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D3" w:rsidRPr="006B0250" w:rsidRDefault="005418D3">
      <w:pPr>
        <w:pStyle w:val="Standard"/>
        <w:jc w:val="both"/>
        <w:rPr>
          <w:sz w:val="28"/>
          <w:szCs w:val="28"/>
        </w:rPr>
      </w:pPr>
    </w:p>
    <w:p w:rsidR="005418D3" w:rsidRPr="006B0250" w:rsidRDefault="005418D3">
      <w:pPr>
        <w:pStyle w:val="Standard"/>
        <w:jc w:val="both"/>
        <w:rPr>
          <w:sz w:val="28"/>
          <w:szCs w:val="28"/>
        </w:rPr>
      </w:pPr>
    </w:p>
    <w:p w:rsidR="005418D3" w:rsidRPr="006B0250" w:rsidRDefault="005418D3">
      <w:pPr>
        <w:pStyle w:val="Standard"/>
        <w:jc w:val="both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5418D3">
      <w:pPr>
        <w:pStyle w:val="Standard"/>
        <w:rPr>
          <w:sz w:val="28"/>
          <w:szCs w:val="28"/>
        </w:rPr>
      </w:pPr>
    </w:p>
    <w:p w:rsidR="005418D3" w:rsidRPr="006B0250" w:rsidRDefault="00B705D0">
      <w:pPr>
        <w:pStyle w:val="Standard"/>
        <w:spacing w:line="360" w:lineRule="auto"/>
        <w:jc w:val="center"/>
        <w:rPr>
          <w:b/>
          <w:sz w:val="44"/>
          <w:szCs w:val="44"/>
        </w:rPr>
      </w:pPr>
      <w:r w:rsidRPr="006B0250">
        <w:rPr>
          <w:b/>
          <w:sz w:val="44"/>
          <w:szCs w:val="44"/>
        </w:rPr>
        <w:t>Záverečný účet Obce Kalameny</w:t>
      </w:r>
    </w:p>
    <w:p w:rsidR="005418D3" w:rsidRPr="006B0250" w:rsidRDefault="00B705D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6B0250">
        <w:rPr>
          <w:b/>
          <w:sz w:val="44"/>
          <w:szCs w:val="44"/>
        </w:rPr>
        <w:t xml:space="preserve">za rok </w:t>
      </w:r>
      <w:r w:rsidR="003217C9" w:rsidRPr="006B0250">
        <w:rPr>
          <w:b/>
          <w:sz w:val="44"/>
          <w:szCs w:val="44"/>
        </w:rPr>
        <w:t>202</w:t>
      </w:r>
      <w:r w:rsidR="00E43706" w:rsidRPr="006B0250">
        <w:rPr>
          <w:b/>
          <w:sz w:val="44"/>
          <w:szCs w:val="44"/>
        </w:rPr>
        <w:t>4</w:t>
      </w:r>
    </w:p>
    <w:p w:rsidR="005418D3" w:rsidRPr="006B0250" w:rsidRDefault="005418D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418D3" w:rsidRPr="006B0250" w:rsidRDefault="005418D3">
      <w:pPr>
        <w:pStyle w:val="Standard"/>
        <w:jc w:val="center"/>
        <w:rPr>
          <w:b/>
          <w:sz w:val="44"/>
          <w:szCs w:val="44"/>
        </w:rPr>
      </w:pPr>
    </w:p>
    <w:p w:rsidR="005418D3" w:rsidRPr="006B0250" w:rsidRDefault="005418D3">
      <w:pPr>
        <w:pStyle w:val="Standard"/>
        <w:rPr>
          <w:b/>
          <w:sz w:val="28"/>
          <w:szCs w:val="28"/>
        </w:rPr>
      </w:pPr>
      <w:bookmarkStart w:id="0" w:name="_GoBack"/>
      <w:bookmarkEnd w:id="0"/>
    </w:p>
    <w:p w:rsidR="005418D3" w:rsidRPr="006B0250" w:rsidRDefault="005418D3">
      <w:pPr>
        <w:pStyle w:val="Standard"/>
        <w:rPr>
          <w:b/>
          <w:sz w:val="28"/>
          <w:szCs w:val="28"/>
        </w:rPr>
      </w:pPr>
    </w:p>
    <w:p w:rsidR="005418D3" w:rsidRPr="006B0250" w:rsidRDefault="005418D3">
      <w:pPr>
        <w:pStyle w:val="Standard"/>
        <w:rPr>
          <w:b/>
          <w:sz w:val="28"/>
          <w:szCs w:val="28"/>
        </w:rPr>
      </w:pPr>
    </w:p>
    <w:p w:rsidR="005418D3" w:rsidRPr="006B0250" w:rsidRDefault="007427EB">
      <w:pPr>
        <w:pStyle w:val="Standard"/>
      </w:pPr>
      <w:r w:rsidRPr="006B0250">
        <w:t xml:space="preserve">Predkladá: </w:t>
      </w:r>
      <w:r w:rsidR="007E3496" w:rsidRPr="006B0250">
        <w:t>Ing. Juraj Markovič</w:t>
      </w:r>
    </w:p>
    <w:p w:rsidR="005418D3" w:rsidRPr="006B0250" w:rsidRDefault="00B705D0">
      <w:pPr>
        <w:pStyle w:val="Standard"/>
      </w:pPr>
      <w:r w:rsidRPr="006B0250">
        <w:t xml:space="preserve">Spracoval: </w:t>
      </w:r>
      <w:r w:rsidR="00DE5AFA" w:rsidRPr="006B0250">
        <w:t xml:space="preserve">Mgr. </w:t>
      </w:r>
      <w:r w:rsidR="004A0501" w:rsidRPr="006B0250">
        <w:t>L</w:t>
      </w:r>
      <w:r w:rsidR="00DE5AFA" w:rsidRPr="006B0250">
        <w:t xml:space="preserve">enka </w:t>
      </w:r>
      <w:proofErr w:type="spellStart"/>
      <w:r w:rsidR="00DE5AFA" w:rsidRPr="006B0250">
        <w:t>Dvorštiaková</w:t>
      </w:r>
      <w:proofErr w:type="spellEnd"/>
      <w:r w:rsidR="00DE5AFA" w:rsidRPr="006B0250">
        <w:t xml:space="preserve"> </w:t>
      </w:r>
    </w:p>
    <w:p w:rsidR="005418D3" w:rsidRPr="006B0250" w:rsidRDefault="005418D3">
      <w:pPr>
        <w:pStyle w:val="Standard"/>
      </w:pPr>
    </w:p>
    <w:p w:rsidR="005418D3" w:rsidRPr="006B0250" w:rsidRDefault="00A742DF">
      <w:pPr>
        <w:pStyle w:val="Standard"/>
      </w:pPr>
      <w:r w:rsidRPr="006B0250">
        <w:t>V Kalamenoch</w:t>
      </w:r>
      <w:r w:rsidR="00805CCE" w:rsidRPr="006B0250">
        <w:t xml:space="preserve"> dňa </w:t>
      </w:r>
      <w:r w:rsidR="007E3496" w:rsidRPr="006B0250">
        <w:t>2</w:t>
      </w:r>
      <w:r w:rsidR="00E43706" w:rsidRPr="006B0250">
        <w:t>9</w:t>
      </w:r>
      <w:r w:rsidR="00A3788C" w:rsidRPr="006B0250">
        <w:t>.0</w:t>
      </w:r>
      <w:r w:rsidR="007E3496" w:rsidRPr="006B0250">
        <w:t>5</w:t>
      </w:r>
      <w:r w:rsidR="00A3788C" w:rsidRPr="006B0250">
        <w:t>.202</w:t>
      </w:r>
      <w:r w:rsidR="00E43706" w:rsidRPr="006B0250">
        <w:t>5</w:t>
      </w: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</w:pPr>
      <w:r w:rsidRPr="006B0250">
        <w:t>Návrh záverečného účtu:</w:t>
      </w:r>
    </w:p>
    <w:p w:rsidR="005418D3" w:rsidRPr="006B0250" w:rsidRDefault="00B705D0">
      <w:pPr>
        <w:pStyle w:val="Standard"/>
        <w:numPr>
          <w:ilvl w:val="0"/>
          <w:numId w:val="45"/>
        </w:numPr>
      </w:pPr>
      <w:r w:rsidRPr="006B0250">
        <w:t xml:space="preserve">vyvesený na úradnej tabuli obce dňa </w:t>
      </w:r>
      <w:r w:rsidR="003A0C5F" w:rsidRPr="006B0250">
        <w:t>2</w:t>
      </w:r>
      <w:r w:rsidR="00E43706" w:rsidRPr="006B0250">
        <w:t>9</w:t>
      </w:r>
      <w:r w:rsidR="00A3788C" w:rsidRPr="006B0250">
        <w:t>.0</w:t>
      </w:r>
      <w:r w:rsidR="007E3496" w:rsidRPr="006B0250">
        <w:t>5</w:t>
      </w:r>
      <w:r w:rsidR="00A3788C" w:rsidRPr="006B0250">
        <w:t>.202</w:t>
      </w:r>
      <w:r w:rsidR="00F3691D" w:rsidRPr="006B0250">
        <w:t>4</w:t>
      </w:r>
    </w:p>
    <w:p w:rsidR="005418D3" w:rsidRPr="006B0250" w:rsidRDefault="00B705D0">
      <w:pPr>
        <w:pStyle w:val="Standard"/>
        <w:numPr>
          <w:ilvl w:val="0"/>
          <w:numId w:val="44"/>
        </w:numPr>
      </w:pPr>
      <w:r w:rsidRPr="006B0250">
        <w:t xml:space="preserve">zverejnený na webovom sídle obce dňa </w:t>
      </w:r>
      <w:r w:rsidR="007E3496" w:rsidRPr="006B0250">
        <w:t>2</w:t>
      </w:r>
      <w:r w:rsidR="00E43706" w:rsidRPr="006B0250">
        <w:t>9</w:t>
      </w:r>
      <w:r w:rsidR="00A3788C" w:rsidRPr="006B0250">
        <w:t>.0</w:t>
      </w:r>
      <w:r w:rsidR="007E3496" w:rsidRPr="006B0250">
        <w:t>5</w:t>
      </w:r>
      <w:r w:rsidR="00A3788C" w:rsidRPr="006B0250">
        <w:t>.202</w:t>
      </w:r>
      <w:r w:rsidR="00F3691D" w:rsidRPr="006B0250">
        <w:t>4</w:t>
      </w: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B705D0" w:rsidP="00586638">
      <w:pPr>
        <w:pStyle w:val="Standard"/>
      </w:pPr>
      <w:r w:rsidRPr="006B0250">
        <w:t xml:space="preserve">Záverečný účet schválený Obecným zastupiteľstvom v </w:t>
      </w:r>
      <w:r w:rsidR="00BB22B9" w:rsidRPr="006B0250">
        <w:t>Kalamenoch</w:t>
      </w:r>
      <w:r w:rsidRPr="006B0250">
        <w:t xml:space="preserve"> dňa </w:t>
      </w:r>
      <w:r w:rsidR="00075896">
        <w:t>16.</w:t>
      </w:r>
      <w:r w:rsidR="009D3002">
        <w:t>06.2025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</w:pPr>
      <w:r w:rsidRPr="006B0250">
        <w:t>Záverečný účet:</w:t>
      </w:r>
    </w:p>
    <w:p w:rsidR="005418D3" w:rsidRPr="006B0250" w:rsidRDefault="00B705D0">
      <w:pPr>
        <w:pStyle w:val="Standard"/>
        <w:numPr>
          <w:ilvl w:val="0"/>
          <w:numId w:val="44"/>
        </w:numPr>
      </w:pPr>
      <w:r w:rsidRPr="006B0250">
        <w:t xml:space="preserve">vyvesený na úradnej tabuli obce dňa </w:t>
      </w:r>
      <w:r w:rsidR="009D3002">
        <w:t>17.06.2025</w:t>
      </w:r>
    </w:p>
    <w:p w:rsidR="005418D3" w:rsidRPr="006B0250" w:rsidRDefault="00B705D0">
      <w:pPr>
        <w:pStyle w:val="Standard"/>
        <w:numPr>
          <w:ilvl w:val="0"/>
          <w:numId w:val="44"/>
        </w:numPr>
      </w:pPr>
      <w:r w:rsidRPr="006B0250">
        <w:t>zverejnený na webovom sídle obce dňa</w:t>
      </w:r>
      <w:r w:rsidR="006B0250" w:rsidRPr="006B0250">
        <w:t xml:space="preserve"> </w:t>
      </w:r>
      <w:r w:rsidR="009D3002">
        <w:t>17.06.2025</w:t>
      </w: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  <w:rPr>
          <w:b/>
          <w:sz w:val="32"/>
          <w:szCs w:val="32"/>
        </w:rPr>
      </w:pPr>
    </w:p>
    <w:p w:rsidR="005418D3" w:rsidRPr="006B0250" w:rsidRDefault="00B705D0">
      <w:pPr>
        <w:pStyle w:val="Standard"/>
        <w:jc w:val="center"/>
        <w:rPr>
          <w:b/>
          <w:sz w:val="32"/>
          <w:szCs w:val="32"/>
        </w:rPr>
      </w:pPr>
      <w:r w:rsidRPr="006B0250">
        <w:rPr>
          <w:b/>
          <w:sz w:val="32"/>
          <w:szCs w:val="32"/>
        </w:rPr>
        <w:t>Záverečný účet obc</w:t>
      </w:r>
      <w:r w:rsidR="003217C9" w:rsidRPr="006B0250">
        <w:rPr>
          <w:b/>
          <w:sz w:val="32"/>
          <w:szCs w:val="32"/>
        </w:rPr>
        <w:t>e za rok 202</w:t>
      </w:r>
      <w:r w:rsidR="006140A3" w:rsidRPr="006B0250">
        <w:rPr>
          <w:b/>
          <w:sz w:val="32"/>
          <w:szCs w:val="32"/>
        </w:rPr>
        <w:t>4</w:t>
      </w: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>OBSAH :</w:t>
      </w: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3217C9">
      <w:pPr>
        <w:pStyle w:val="Standard"/>
        <w:numPr>
          <w:ilvl w:val="0"/>
          <w:numId w:val="46"/>
        </w:numPr>
        <w:tabs>
          <w:tab w:val="left" w:pos="852"/>
        </w:tabs>
        <w:ind w:left="426" w:hanging="426"/>
      </w:pPr>
      <w:r w:rsidRPr="006B0250">
        <w:t>Rozpočet obce na rok 202</w:t>
      </w:r>
      <w:r w:rsidR="006140A3" w:rsidRPr="006B0250">
        <w:t>4</w:t>
      </w:r>
    </w:p>
    <w:p w:rsidR="005418D3" w:rsidRPr="006B0250" w:rsidRDefault="005418D3">
      <w:pPr>
        <w:pStyle w:val="Standard"/>
        <w:ind w:left="540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 xml:space="preserve">Rozbor plnenia príjmov za rok </w:t>
      </w:r>
      <w:r w:rsidR="003217C9" w:rsidRPr="006B0250">
        <w:t>202</w:t>
      </w:r>
      <w:r w:rsidR="006140A3" w:rsidRPr="006B0250">
        <w:t>4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 xml:space="preserve">Rozbor čerpania výdavkov za rok </w:t>
      </w:r>
      <w:r w:rsidR="003217C9" w:rsidRPr="006B0250">
        <w:t>202</w:t>
      </w:r>
      <w:r w:rsidR="006140A3" w:rsidRPr="006B0250">
        <w:t>4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 xml:space="preserve">Prebytok/schodok rozpočtového hospodárenia za rok </w:t>
      </w:r>
      <w:r w:rsidR="003217C9" w:rsidRPr="006B0250">
        <w:t>202</w:t>
      </w:r>
      <w:r w:rsidR="006140A3" w:rsidRPr="006B0250">
        <w:t>4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Tvorba a použitie peňažných fondov a iných fondov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Bilancia aktív a pasív k 31.12.</w:t>
      </w:r>
      <w:r w:rsidR="003217C9" w:rsidRPr="006B0250">
        <w:t>202</w:t>
      </w:r>
      <w:r w:rsidR="006140A3" w:rsidRPr="006B0250">
        <w:t>4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Prehľad o stave a vývoji dlhu k 31.12.</w:t>
      </w:r>
      <w:r w:rsidR="003217C9" w:rsidRPr="006B0250">
        <w:t>202</w:t>
      </w:r>
      <w:r w:rsidR="006140A3" w:rsidRPr="006B0250">
        <w:t>4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Údaje o hospodárení príspevkových organizácií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Prehľad o poskytnutých dotáciách právnickým osobám a fyzickým osobám - podnikateľom podľa § 7 ods. 4 zákona č. 583/2004 Z. z.</w:t>
      </w:r>
    </w:p>
    <w:p w:rsidR="005418D3" w:rsidRPr="006B0250" w:rsidRDefault="00E2458F" w:rsidP="00E2458F">
      <w:pPr>
        <w:pStyle w:val="Standard"/>
        <w:tabs>
          <w:tab w:val="left" w:pos="8145"/>
        </w:tabs>
      </w:pPr>
      <w:r w:rsidRPr="006B0250">
        <w:tab/>
      </w: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Údaje o nákladoch a výnosoch podnikateľskej činnosti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Finančné usporiadanie finančných vzťahov voči:</w:t>
      </w:r>
    </w:p>
    <w:p w:rsidR="005418D3" w:rsidRPr="006B0250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 w:rsidRPr="006B0250">
        <w:t>zriadeným a založeným právnickým osobám</w:t>
      </w:r>
    </w:p>
    <w:p w:rsidR="005418D3" w:rsidRPr="006B0250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 w:rsidRPr="006B0250">
        <w:t>štátnemu rozpočtu</w:t>
      </w:r>
    </w:p>
    <w:p w:rsidR="005418D3" w:rsidRPr="006B0250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 w:rsidRPr="006B0250">
        <w:t>štátnym fondom</w:t>
      </w:r>
    </w:p>
    <w:p w:rsidR="005418D3" w:rsidRPr="006B0250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 w:rsidRPr="006B0250">
        <w:t>rozpočtom iných obcí</w:t>
      </w:r>
    </w:p>
    <w:p w:rsidR="005418D3" w:rsidRPr="006B0250" w:rsidRDefault="00B705D0">
      <w:pPr>
        <w:pStyle w:val="Standard"/>
        <w:numPr>
          <w:ilvl w:val="1"/>
          <w:numId w:val="2"/>
        </w:numPr>
        <w:tabs>
          <w:tab w:val="left" w:pos="1418"/>
        </w:tabs>
        <w:ind w:left="709" w:hanging="283"/>
      </w:pPr>
      <w:r w:rsidRPr="006B0250">
        <w:t>rozpočtom VÚC</w:t>
      </w:r>
    </w:p>
    <w:p w:rsidR="005418D3" w:rsidRPr="006B0250" w:rsidRDefault="005418D3">
      <w:pPr>
        <w:pStyle w:val="Standard"/>
        <w:ind w:left="1080"/>
      </w:pPr>
    </w:p>
    <w:p w:rsidR="005418D3" w:rsidRPr="006B0250" w:rsidRDefault="00B705D0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</w:pPr>
      <w:r w:rsidRPr="006B0250">
        <w:t>Hodnotenie plnenia programov obce</w:t>
      </w:r>
    </w:p>
    <w:p w:rsidR="005418D3" w:rsidRPr="006B0250" w:rsidRDefault="005418D3">
      <w:pPr>
        <w:pStyle w:val="Standard"/>
        <w:ind w:left="900"/>
      </w:pP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5418D3">
      <w:pPr>
        <w:pStyle w:val="Standard"/>
        <w:jc w:val="center"/>
        <w:rPr>
          <w:b/>
          <w:sz w:val="32"/>
          <w:szCs w:val="32"/>
        </w:rPr>
      </w:pPr>
    </w:p>
    <w:p w:rsidR="005418D3" w:rsidRPr="006B0250" w:rsidRDefault="00B705D0">
      <w:pPr>
        <w:pStyle w:val="Standard"/>
        <w:pageBreakBefore/>
        <w:jc w:val="center"/>
        <w:rPr>
          <w:b/>
          <w:sz w:val="40"/>
          <w:szCs w:val="40"/>
        </w:rPr>
      </w:pPr>
      <w:r w:rsidRPr="006B0250">
        <w:rPr>
          <w:b/>
          <w:sz w:val="40"/>
          <w:szCs w:val="40"/>
        </w:rPr>
        <w:lastRenderedPageBreak/>
        <w:t>Záverečný účet obce za rok</w:t>
      </w:r>
      <w:r w:rsidR="003217C9" w:rsidRPr="006B0250">
        <w:rPr>
          <w:b/>
          <w:sz w:val="40"/>
          <w:szCs w:val="40"/>
        </w:rPr>
        <w:t xml:space="preserve"> 202</w:t>
      </w:r>
      <w:r w:rsidR="00E43706" w:rsidRPr="006B0250">
        <w:rPr>
          <w:b/>
          <w:sz w:val="40"/>
          <w:szCs w:val="40"/>
        </w:rPr>
        <w:t>4</w:t>
      </w:r>
    </w:p>
    <w:p w:rsidR="005418D3" w:rsidRPr="006B0250" w:rsidRDefault="00B705D0">
      <w:pPr>
        <w:pStyle w:val="Standard"/>
        <w:jc w:val="both"/>
        <w:rPr>
          <w:b/>
          <w:sz w:val="28"/>
          <w:szCs w:val="28"/>
          <w:u w:val="single"/>
        </w:rPr>
      </w:pPr>
      <w:r w:rsidRPr="006B0250">
        <w:rPr>
          <w:b/>
          <w:sz w:val="28"/>
          <w:szCs w:val="28"/>
          <w:u w:val="single"/>
        </w:rPr>
        <w:t xml:space="preserve"> </w:t>
      </w:r>
    </w:p>
    <w:p w:rsidR="005418D3" w:rsidRPr="006B0250" w:rsidRDefault="005418D3">
      <w:pPr>
        <w:pStyle w:val="Standard"/>
        <w:jc w:val="both"/>
        <w:rPr>
          <w:b/>
          <w:sz w:val="28"/>
          <w:szCs w:val="28"/>
          <w:u w:val="single"/>
        </w:rPr>
      </w:pPr>
    </w:p>
    <w:p w:rsidR="005418D3" w:rsidRPr="006B0250" w:rsidRDefault="003217C9">
      <w:pPr>
        <w:pStyle w:val="Standard"/>
        <w:jc w:val="both"/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t>1. Rozpočet obce na rok 202</w:t>
      </w:r>
      <w:r w:rsidR="00E43706" w:rsidRPr="006B0250">
        <w:rPr>
          <w:rStyle w:val="Predvolenpsmoodseku1"/>
          <w:b/>
          <w:sz w:val="28"/>
          <w:szCs w:val="28"/>
          <w:shd w:val="clear" w:color="auto" w:fill="C0C0C0"/>
        </w:rPr>
        <w:t>4</w:t>
      </w:r>
    </w:p>
    <w:p w:rsidR="005418D3" w:rsidRPr="006B0250" w:rsidRDefault="005418D3">
      <w:pPr>
        <w:pStyle w:val="Standard"/>
        <w:jc w:val="center"/>
        <w:rPr>
          <w:b/>
          <w:sz w:val="28"/>
          <w:szCs w:val="28"/>
        </w:rPr>
      </w:pPr>
    </w:p>
    <w:p w:rsidR="00E2458F" w:rsidRPr="006B0250" w:rsidRDefault="00E2458F" w:rsidP="00E2458F">
      <w:pPr>
        <w:pStyle w:val="Standard"/>
        <w:jc w:val="both"/>
      </w:pPr>
      <w:r w:rsidRPr="006B0250">
        <w:t xml:space="preserve">Základným nástrojom finančného hospodárenia obce bol rozpočet obce na rok 2020. Obec zostavila rozpočet podľa ustanovenia § 10 odsek 7) zákona č. 583/2004 </w:t>
      </w:r>
      <w:proofErr w:type="spellStart"/>
      <w:r w:rsidRPr="006B0250">
        <w:t>Z.z</w:t>
      </w:r>
      <w:proofErr w:type="spellEnd"/>
      <w:r w:rsidRPr="006B0250">
        <w:t>. o rozpočtových pravidlách územnej samosprávy a o zmene a doplnení niektorých zákonov v znení neskorších predpisov. Rozpočet obce na rok 202</w:t>
      </w:r>
      <w:r w:rsidR="00E43706" w:rsidRPr="006B0250">
        <w:t>4</w:t>
      </w:r>
      <w:r w:rsidRPr="006B0250">
        <w:t xml:space="preserve"> bol zostavený ako </w:t>
      </w:r>
      <w:r w:rsidR="007028E9" w:rsidRPr="006B0250">
        <w:t>vyrovnaný</w:t>
      </w:r>
      <w:r w:rsidRPr="006B0250">
        <w:t xml:space="preserve">. Bežný rozpočet bol zostavený ako </w:t>
      </w:r>
      <w:r w:rsidR="003338CF" w:rsidRPr="006B0250">
        <w:t>vyrovnaný</w:t>
      </w:r>
      <w:r w:rsidRPr="006B0250">
        <w:t xml:space="preserve"> a kapitálový rozpočet ako schodkový.</w:t>
      </w:r>
    </w:p>
    <w:p w:rsidR="00E2458F" w:rsidRPr="006B0250" w:rsidRDefault="00E2458F" w:rsidP="00E2458F">
      <w:pPr>
        <w:pStyle w:val="Standard"/>
        <w:jc w:val="both"/>
      </w:pPr>
    </w:p>
    <w:p w:rsidR="00E2458F" w:rsidRPr="006B0250" w:rsidRDefault="00E2458F" w:rsidP="00E2458F">
      <w:pPr>
        <w:pStyle w:val="Standard"/>
        <w:jc w:val="both"/>
      </w:pPr>
      <w:r w:rsidRPr="006B0250">
        <w:t>Hospodárenie obce sa riadilo podľa schváleného rozpočtu na rok 202</w:t>
      </w:r>
      <w:r w:rsidR="00E43706" w:rsidRPr="006B0250">
        <w:t>4</w:t>
      </w:r>
      <w:r w:rsidRPr="006B0250">
        <w:t>.</w:t>
      </w:r>
    </w:p>
    <w:p w:rsidR="00E2458F" w:rsidRPr="006B0250" w:rsidRDefault="00E2458F" w:rsidP="00E2458F">
      <w:pPr>
        <w:pStyle w:val="Standard"/>
        <w:tabs>
          <w:tab w:val="left" w:pos="2535"/>
        </w:tabs>
        <w:jc w:val="both"/>
      </w:pPr>
      <w:r w:rsidRPr="006B0250">
        <w:tab/>
      </w:r>
    </w:p>
    <w:p w:rsidR="000673B1" w:rsidRPr="006B0250" w:rsidRDefault="000673B1" w:rsidP="000673B1">
      <w:pPr>
        <w:jc w:val="both"/>
        <w:rPr>
          <w:sz w:val="24"/>
          <w:szCs w:val="24"/>
        </w:rPr>
      </w:pPr>
      <w:r w:rsidRPr="006B0250">
        <w:rPr>
          <w:sz w:val="24"/>
          <w:szCs w:val="24"/>
        </w:rPr>
        <w:t>Rozpočet obce bol schválený obecným zastupiteľstvom dňa 15. 12. 2023 uznesením č. 2023/07/06.</w:t>
      </w:r>
    </w:p>
    <w:p w:rsidR="000673B1" w:rsidRPr="006B0250" w:rsidRDefault="000673B1" w:rsidP="000673B1">
      <w:pPr>
        <w:jc w:val="both"/>
        <w:rPr>
          <w:sz w:val="24"/>
          <w:szCs w:val="24"/>
        </w:rPr>
      </w:pPr>
    </w:p>
    <w:p w:rsidR="000673B1" w:rsidRPr="006B0250" w:rsidRDefault="000673B1" w:rsidP="000673B1">
      <w:pPr>
        <w:jc w:val="both"/>
        <w:rPr>
          <w:sz w:val="24"/>
          <w:szCs w:val="24"/>
        </w:rPr>
      </w:pPr>
      <w:r w:rsidRPr="006B0250">
        <w:rPr>
          <w:sz w:val="24"/>
          <w:szCs w:val="24"/>
        </w:rPr>
        <w:t>Zmeny rozpočtu</w:t>
      </w:r>
    </w:p>
    <w:p w:rsidR="000673B1" w:rsidRPr="006B0250" w:rsidRDefault="000673B1" w:rsidP="000673B1">
      <w:pPr>
        <w:widowControl/>
        <w:numPr>
          <w:ilvl w:val="0"/>
          <w:numId w:val="53"/>
        </w:numPr>
        <w:autoSpaceDN/>
        <w:jc w:val="both"/>
        <w:textAlignment w:val="auto"/>
        <w:rPr>
          <w:sz w:val="24"/>
          <w:szCs w:val="24"/>
        </w:rPr>
      </w:pPr>
      <w:r w:rsidRPr="006B0250">
        <w:rPr>
          <w:sz w:val="24"/>
          <w:szCs w:val="24"/>
        </w:rPr>
        <w:t>prvá  zmena  schválená dňa 12.09.2024 uznesením č. 2024/03/06</w:t>
      </w:r>
    </w:p>
    <w:p w:rsidR="000673B1" w:rsidRPr="006B0250" w:rsidRDefault="000673B1" w:rsidP="000673B1">
      <w:pPr>
        <w:widowControl/>
        <w:numPr>
          <w:ilvl w:val="0"/>
          <w:numId w:val="53"/>
        </w:numPr>
        <w:autoSpaceDN/>
        <w:jc w:val="both"/>
        <w:textAlignment w:val="auto"/>
        <w:rPr>
          <w:sz w:val="24"/>
          <w:szCs w:val="24"/>
        </w:rPr>
      </w:pPr>
      <w:r w:rsidRPr="006B0250">
        <w:rPr>
          <w:sz w:val="24"/>
          <w:szCs w:val="24"/>
        </w:rPr>
        <w:t>druhá  zmena  schválená dňa 14.11.2024 uznesením č. 2024/04/05</w:t>
      </w:r>
    </w:p>
    <w:p w:rsidR="000673B1" w:rsidRPr="006B0250" w:rsidRDefault="000673B1" w:rsidP="000673B1">
      <w:pPr>
        <w:rPr>
          <w:b/>
          <w:sz w:val="24"/>
          <w:szCs w:val="24"/>
        </w:rPr>
      </w:pPr>
    </w:p>
    <w:p w:rsidR="008908AD" w:rsidRPr="006B0250" w:rsidRDefault="008908AD">
      <w:pPr>
        <w:pStyle w:val="Standard"/>
        <w:jc w:val="center"/>
      </w:pPr>
    </w:p>
    <w:p w:rsidR="008908AD" w:rsidRPr="006B0250" w:rsidRDefault="008908AD">
      <w:pPr>
        <w:pStyle w:val="Standard"/>
        <w:jc w:val="center"/>
        <w:rPr>
          <w:b/>
        </w:rPr>
      </w:pPr>
    </w:p>
    <w:p w:rsidR="008908AD" w:rsidRPr="006B0250" w:rsidRDefault="008908AD">
      <w:pPr>
        <w:pStyle w:val="Standard"/>
        <w:jc w:val="center"/>
        <w:rPr>
          <w:b/>
        </w:rPr>
      </w:pPr>
    </w:p>
    <w:p w:rsidR="005418D3" w:rsidRPr="006B0250" w:rsidRDefault="00B705D0">
      <w:pPr>
        <w:pStyle w:val="Standard"/>
        <w:jc w:val="center"/>
        <w:rPr>
          <w:b/>
        </w:rPr>
      </w:pPr>
      <w:r w:rsidRPr="006B0250">
        <w:rPr>
          <w:b/>
        </w:rPr>
        <w:t>Rozpočet obce k 31. 12. 20</w:t>
      </w:r>
      <w:r w:rsidR="003217C9" w:rsidRPr="006B0250">
        <w:rPr>
          <w:b/>
        </w:rPr>
        <w:t>2</w:t>
      </w:r>
      <w:r w:rsidR="00E43706" w:rsidRPr="006B0250">
        <w:rPr>
          <w:b/>
        </w:rPr>
        <w:t>4</w:t>
      </w:r>
    </w:p>
    <w:p w:rsidR="008908AD" w:rsidRPr="006B0250" w:rsidRDefault="008908AD">
      <w:pPr>
        <w:pStyle w:val="Standard"/>
        <w:jc w:val="center"/>
        <w:rPr>
          <w:b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956"/>
        <w:gridCol w:w="2126"/>
      </w:tblGrid>
      <w:tr w:rsidR="008908AD" w:rsidRPr="006B0250" w:rsidTr="007A6317">
        <w:tc>
          <w:tcPr>
            <w:tcW w:w="3006" w:type="dxa"/>
            <w:shd w:val="clear" w:color="auto" w:fill="DDD9C3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956" w:type="dxa"/>
            <w:shd w:val="clear" w:color="auto" w:fill="DDD9C3"/>
          </w:tcPr>
          <w:p w:rsidR="008908AD" w:rsidRPr="006B0250" w:rsidRDefault="008908AD" w:rsidP="00A15E19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8908AD" w:rsidRPr="006B0250" w:rsidRDefault="008908AD" w:rsidP="00A15E19">
            <w:pPr>
              <w:tabs>
                <w:tab w:val="right" w:pos="8460"/>
              </w:tabs>
              <w:jc w:val="center"/>
              <w:rPr>
                <w:b/>
              </w:rPr>
            </w:pPr>
            <w:r w:rsidRPr="006B0250">
              <w:rPr>
                <w:b/>
              </w:rPr>
              <w:t>Schválený rozp</w:t>
            </w:r>
            <w:r w:rsidR="007A6317">
              <w:rPr>
                <w:b/>
              </w:rPr>
              <w:t>o</w:t>
            </w:r>
            <w:r w:rsidRPr="006B0250">
              <w:rPr>
                <w:b/>
              </w:rPr>
              <w:t xml:space="preserve">čet </w:t>
            </w:r>
          </w:p>
        </w:tc>
        <w:tc>
          <w:tcPr>
            <w:tcW w:w="2126" w:type="dxa"/>
            <w:shd w:val="clear" w:color="auto" w:fill="DDD9C3"/>
          </w:tcPr>
          <w:p w:rsidR="008908AD" w:rsidRPr="006B0250" w:rsidRDefault="008908AD" w:rsidP="00A15E19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8908AD" w:rsidRPr="006B0250" w:rsidRDefault="008908AD" w:rsidP="00A15E19">
            <w:pPr>
              <w:tabs>
                <w:tab w:val="right" w:pos="8820"/>
              </w:tabs>
              <w:jc w:val="center"/>
              <w:rPr>
                <w:b/>
              </w:rPr>
            </w:pPr>
            <w:r w:rsidRPr="006B0250">
              <w:rPr>
                <w:b/>
              </w:rPr>
              <w:t xml:space="preserve">Schválený rozpočet </w:t>
            </w:r>
          </w:p>
          <w:p w:rsidR="008908AD" w:rsidRPr="006B0250" w:rsidRDefault="008908AD" w:rsidP="00A15E19">
            <w:pPr>
              <w:tabs>
                <w:tab w:val="right" w:pos="8820"/>
              </w:tabs>
              <w:jc w:val="center"/>
              <w:rPr>
                <w:b/>
              </w:rPr>
            </w:pPr>
            <w:r w:rsidRPr="006B0250">
              <w:rPr>
                <w:b/>
              </w:rPr>
              <w:t xml:space="preserve">po zmenách </w:t>
            </w:r>
          </w:p>
        </w:tc>
      </w:tr>
      <w:tr w:rsidR="008908AD" w:rsidRPr="006B0250" w:rsidTr="007A6317">
        <w:tc>
          <w:tcPr>
            <w:tcW w:w="3006" w:type="dxa"/>
            <w:shd w:val="clear" w:color="auto" w:fill="D9D9D9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  <w:rPr>
                <w:b/>
              </w:rPr>
            </w:pPr>
            <w:r w:rsidRPr="006B0250">
              <w:rPr>
                <w:b/>
              </w:rPr>
              <w:t>Príjmy celkom</w:t>
            </w:r>
          </w:p>
        </w:tc>
        <w:tc>
          <w:tcPr>
            <w:tcW w:w="1956" w:type="dxa"/>
            <w:shd w:val="clear" w:color="auto" w:fill="D9D9D9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rPr>
                <w:b/>
              </w:rPr>
              <w:t>283 050,00</w:t>
            </w:r>
          </w:p>
        </w:tc>
        <w:tc>
          <w:tcPr>
            <w:tcW w:w="2126" w:type="dxa"/>
            <w:shd w:val="clear" w:color="auto" w:fill="D9D9D9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 w:rsidRPr="006B0250">
              <w:rPr>
                <w:b/>
              </w:rPr>
              <w:t>327 050,00</w:t>
            </w: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</w:pPr>
            <w:r w:rsidRPr="006B0250">
              <w:t>z toho :</w:t>
            </w:r>
          </w:p>
        </w:tc>
        <w:tc>
          <w:tcPr>
            <w:tcW w:w="1956" w:type="dxa"/>
          </w:tcPr>
          <w:p w:rsidR="008908AD" w:rsidRPr="006B0250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8908AD" w:rsidRPr="006B0250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</w:pPr>
            <w:r w:rsidRPr="006B0250">
              <w:t>Bežné príjmy</w:t>
            </w:r>
          </w:p>
        </w:tc>
        <w:tc>
          <w:tcPr>
            <w:tcW w:w="1956" w:type="dxa"/>
          </w:tcPr>
          <w:p w:rsidR="008908AD" w:rsidRPr="006B0250" w:rsidRDefault="007867D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253 050,00</w:t>
            </w:r>
          </w:p>
        </w:tc>
        <w:tc>
          <w:tcPr>
            <w:tcW w:w="2126" w:type="dxa"/>
          </w:tcPr>
          <w:p w:rsidR="008908AD" w:rsidRPr="006B0250" w:rsidRDefault="007867D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 xml:space="preserve"> 297 050,00</w:t>
            </w: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</w:pPr>
            <w:r w:rsidRPr="006B0250">
              <w:t>Kapitálové príjmy</w:t>
            </w:r>
          </w:p>
        </w:tc>
        <w:tc>
          <w:tcPr>
            <w:tcW w:w="1956" w:type="dxa"/>
          </w:tcPr>
          <w:p w:rsidR="008908AD" w:rsidRPr="006B0250" w:rsidRDefault="008908AD" w:rsidP="00A15E19">
            <w:pPr>
              <w:pStyle w:val="Standard"/>
              <w:jc w:val="right"/>
            </w:pPr>
            <w:r w:rsidRPr="006B0250">
              <w:t>0,00</w:t>
            </w:r>
          </w:p>
        </w:tc>
        <w:tc>
          <w:tcPr>
            <w:tcW w:w="2126" w:type="dxa"/>
          </w:tcPr>
          <w:p w:rsidR="008908AD" w:rsidRPr="006B0250" w:rsidRDefault="006602B7" w:rsidP="00A15E19">
            <w:pPr>
              <w:pStyle w:val="Standard"/>
              <w:jc w:val="right"/>
            </w:pPr>
            <w:r w:rsidRPr="006B0250">
              <w:t>0,00</w:t>
            </w: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</w:pPr>
            <w:r w:rsidRPr="006B0250">
              <w:t>Finančné príjmy</w:t>
            </w:r>
          </w:p>
        </w:tc>
        <w:tc>
          <w:tcPr>
            <w:tcW w:w="1956" w:type="dxa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30 000,00</w:t>
            </w:r>
          </w:p>
        </w:tc>
        <w:tc>
          <w:tcPr>
            <w:tcW w:w="2126" w:type="dxa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30 000,00</w:t>
            </w:r>
          </w:p>
        </w:tc>
      </w:tr>
      <w:tr w:rsidR="008908AD" w:rsidRPr="006B0250" w:rsidTr="007A6317">
        <w:tc>
          <w:tcPr>
            <w:tcW w:w="3006" w:type="dxa"/>
            <w:shd w:val="clear" w:color="auto" w:fill="D9D9D9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  <w:rPr>
                <w:b/>
              </w:rPr>
            </w:pPr>
            <w:r w:rsidRPr="006B0250">
              <w:rPr>
                <w:b/>
              </w:rPr>
              <w:t>Výdavky celkom</w:t>
            </w:r>
          </w:p>
        </w:tc>
        <w:tc>
          <w:tcPr>
            <w:tcW w:w="1956" w:type="dxa"/>
            <w:shd w:val="clear" w:color="auto" w:fill="D9D9D9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rPr>
                <w:b/>
              </w:rPr>
              <w:t>283 050,00</w:t>
            </w:r>
          </w:p>
        </w:tc>
        <w:tc>
          <w:tcPr>
            <w:tcW w:w="2126" w:type="dxa"/>
            <w:shd w:val="clear" w:color="auto" w:fill="D9D9D9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 w:rsidRPr="006B0250">
              <w:rPr>
                <w:b/>
              </w:rPr>
              <w:t>327 050,00</w:t>
            </w: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  <w:jc w:val="both"/>
            </w:pPr>
            <w:r w:rsidRPr="006B0250">
              <w:t>z toho :</w:t>
            </w:r>
          </w:p>
        </w:tc>
        <w:tc>
          <w:tcPr>
            <w:tcW w:w="1956" w:type="dxa"/>
          </w:tcPr>
          <w:p w:rsidR="008908AD" w:rsidRPr="006B0250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126" w:type="dxa"/>
          </w:tcPr>
          <w:p w:rsidR="008908AD" w:rsidRPr="006B0250" w:rsidRDefault="008908AD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</w:pPr>
            <w:r w:rsidRPr="006B0250">
              <w:t>Bežné výdavky</w:t>
            </w:r>
          </w:p>
        </w:tc>
        <w:tc>
          <w:tcPr>
            <w:tcW w:w="1956" w:type="dxa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253 050,00</w:t>
            </w:r>
          </w:p>
        </w:tc>
        <w:tc>
          <w:tcPr>
            <w:tcW w:w="2126" w:type="dxa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297 050,00</w:t>
            </w: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</w:pPr>
            <w:r w:rsidRPr="006B0250">
              <w:t>Kapitálové výdavky</w:t>
            </w:r>
          </w:p>
        </w:tc>
        <w:tc>
          <w:tcPr>
            <w:tcW w:w="1956" w:type="dxa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30 000,00</w:t>
            </w:r>
          </w:p>
        </w:tc>
        <w:tc>
          <w:tcPr>
            <w:tcW w:w="2126" w:type="dxa"/>
          </w:tcPr>
          <w:p w:rsidR="008908AD" w:rsidRPr="006B0250" w:rsidRDefault="006602B7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30 000,00</w:t>
            </w:r>
          </w:p>
        </w:tc>
      </w:tr>
      <w:tr w:rsidR="008908AD" w:rsidRPr="006B0250" w:rsidTr="007A6317">
        <w:tc>
          <w:tcPr>
            <w:tcW w:w="3006" w:type="dxa"/>
          </w:tcPr>
          <w:p w:rsidR="008908AD" w:rsidRPr="006B0250" w:rsidRDefault="008908AD" w:rsidP="00A15E19">
            <w:pPr>
              <w:tabs>
                <w:tab w:val="right" w:pos="8460"/>
              </w:tabs>
            </w:pPr>
            <w:r w:rsidRPr="006B0250">
              <w:t>Finančné výdavky</w:t>
            </w:r>
          </w:p>
        </w:tc>
        <w:tc>
          <w:tcPr>
            <w:tcW w:w="1956" w:type="dxa"/>
          </w:tcPr>
          <w:p w:rsidR="008908AD" w:rsidRPr="006B0250" w:rsidRDefault="008908AD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0,00</w:t>
            </w:r>
          </w:p>
        </w:tc>
        <w:tc>
          <w:tcPr>
            <w:tcW w:w="2126" w:type="dxa"/>
          </w:tcPr>
          <w:p w:rsidR="008908AD" w:rsidRPr="006B0250" w:rsidRDefault="00C15A1C" w:rsidP="00A15E19">
            <w:pPr>
              <w:pStyle w:val="Standard"/>
              <w:tabs>
                <w:tab w:val="right" w:pos="8460"/>
              </w:tabs>
              <w:jc w:val="right"/>
            </w:pPr>
            <w:r w:rsidRPr="006B0250">
              <w:t>0,00</w:t>
            </w:r>
          </w:p>
        </w:tc>
      </w:tr>
      <w:tr w:rsidR="008908AD" w:rsidRPr="006B0250" w:rsidTr="007A6317">
        <w:tc>
          <w:tcPr>
            <w:tcW w:w="3006" w:type="dxa"/>
            <w:shd w:val="clear" w:color="auto" w:fill="D9D9D9"/>
          </w:tcPr>
          <w:p w:rsidR="008908AD" w:rsidRPr="006B0250" w:rsidRDefault="008908AD" w:rsidP="00A15E19">
            <w:pPr>
              <w:tabs>
                <w:tab w:val="right" w:pos="8460"/>
              </w:tabs>
              <w:rPr>
                <w:b/>
              </w:rPr>
            </w:pPr>
            <w:r w:rsidRPr="006B0250">
              <w:rPr>
                <w:b/>
              </w:rPr>
              <w:t xml:space="preserve">Rozpočtové hospodárenie obce </w:t>
            </w:r>
          </w:p>
        </w:tc>
        <w:tc>
          <w:tcPr>
            <w:tcW w:w="1956" w:type="dxa"/>
            <w:shd w:val="clear" w:color="auto" w:fill="D9D9D9"/>
          </w:tcPr>
          <w:p w:rsidR="008908AD" w:rsidRPr="006B0250" w:rsidRDefault="00FA02D8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 w:rsidRPr="006B0250">
              <w:rPr>
                <w:b/>
              </w:rPr>
              <w:t>0,</w:t>
            </w:r>
            <w:r w:rsidR="008908AD" w:rsidRPr="006B0250">
              <w:rPr>
                <w:b/>
              </w:rPr>
              <w:t>00</w:t>
            </w:r>
          </w:p>
        </w:tc>
        <w:tc>
          <w:tcPr>
            <w:tcW w:w="2126" w:type="dxa"/>
            <w:shd w:val="clear" w:color="auto" w:fill="D9D9D9"/>
          </w:tcPr>
          <w:p w:rsidR="008908AD" w:rsidRPr="006B0250" w:rsidRDefault="00FA02D8" w:rsidP="00A15E19">
            <w:pPr>
              <w:pStyle w:val="Standard"/>
              <w:tabs>
                <w:tab w:val="right" w:pos="8460"/>
              </w:tabs>
              <w:jc w:val="right"/>
              <w:rPr>
                <w:b/>
              </w:rPr>
            </w:pPr>
            <w:r w:rsidRPr="006B0250">
              <w:rPr>
                <w:b/>
              </w:rPr>
              <w:t>0,00</w:t>
            </w:r>
          </w:p>
        </w:tc>
      </w:tr>
    </w:tbl>
    <w:p w:rsidR="005418D3" w:rsidRPr="006B0250" w:rsidRDefault="005418D3">
      <w:pPr>
        <w:pStyle w:val="Standard"/>
        <w:jc w:val="both"/>
        <w:rPr>
          <w:b/>
        </w:rPr>
      </w:pPr>
    </w:p>
    <w:p w:rsidR="008908AD" w:rsidRPr="006B0250" w:rsidRDefault="008908AD">
      <w:pPr>
        <w:pStyle w:val="Standard"/>
        <w:jc w:val="both"/>
        <w:rPr>
          <w:b/>
        </w:rPr>
      </w:pPr>
    </w:p>
    <w:p w:rsidR="008908AD" w:rsidRPr="006B0250" w:rsidRDefault="008908AD">
      <w:pPr>
        <w:pStyle w:val="Standard"/>
        <w:jc w:val="both"/>
        <w:rPr>
          <w:b/>
        </w:rPr>
      </w:pP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5418D3">
      <w:pPr>
        <w:pStyle w:val="Standard"/>
        <w:tabs>
          <w:tab w:val="left" w:pos="2130"/>
        </w:tabs>
        <w:jc w:val="both"/>
        <w:rPr>
          <w:sz w:val="28"/>
          <w:szCs w:val="28"/>
        </w:rPr>
      </w:pPr>
    </w:p>
    <w:p w:rsidR="005418D3" w:rsidRPr="006B0250" w:rsidRDefault="005418D3">
      <w:pPr>
        <w:pStyle w:val="Standard"/>
        <w:jc w:val="both"/>
        <w:rPr>
          <w:sz w:val="28"/>
          <w:szCs w:val="28"/>
        </w:rPr>
      </w:pPr>
    </w:p>
    <w:p w:rsidR="005418D3" w:rsidRPr="006B0250" w:rsidRDefault="005418D3">
      <w:pPr>
        <w:pStyle w:val="Standard"/>
        <w:ind w:firstLine="708"/>
        <w:jc w:val="both"/>
        <w:rPr>
          <w:sz w:val="28"/>
          <w:szCs w:val="28"/>
        </w:rPr>
      </w:pPr>
    </w:p>
    <w:p w:rsidR="005418D3" w:rsidRPr="006B0250" w:rsidRDefault="00B705D0">
      <w:pPr>
        <w:pStyle w:val="Standard"/>
        <w:pageBreakBefore/>
        <w:jc w:val="both"/>
        <w:rPr>
          <w:b/>
          <w:sz w:val="28"/>
          <w:szCs w:val="28"/>
          <w:shd w:val="clear" w:color="auto" w:fill="C0C0C0"/>
        </w:rPr>
      </w:pPr>
      <w:r w:rsidRPr="006B0250">
        <w:rPr>
          <w:b/>
          <w:sz w:val="28"/>
          <w:szCs w:val="28"/>
          <w:shd w:val="clear" w:color="auto" w:fill="C0C0C0"/>
        </w:rPr>
        <w:lastRenderedPageBreak/>
        <w:t>2. Rozbor plnenia príjmov za rok 20</w:t>
      </w:r>
      <w:r w:rsidR="00835047" w:rsidRPr="006B0250">
        <w:rPr>
          <w:b/>
          <w:sz w:val="28"/>
          <w:szCs w:val="28"/>
          <w:shd w:val="clear" w:color="auto" w:fill="C0C0C0"/>
        </w:rPr>
        <w:t>2</w:t>
      </w:r>
      <w:r w:rsidR="00E43706" w:rsidRPr="006B0250">
        <w:rPr>
          <w:b/>
          <w:sz w:val="28"/>
          <w:szCs w:val="28"/>
          <w:shd w:val="clear" w:color="auto" w:fill="C0C0C0"/>
        </w:rPr>
        <w:t>4</w:t>
      </w:r>
    </w:p>
    <w:p w:rsidR="005418D3" w:rsidRPr="006B0250" w:rsidRDefault="005418D3">
      <w:pPr>
        <w:pStyle w:val="Standard"/>
        <w:jc w:val="both"/>
        <w:rPr>
          <w:b/>
        </w:rPr>
      </w:pPr>
    </w:p>
    <w:p w:rsidR="005418D3" w:rsidRPr="006B0250" w:rsidRDefault="005418D3">
      <w:pPr>
        <w:pStyle w:val="Standard"/>
        <w:rPr>
          <w:b/>
          <w:u w:val="single"/>
        </w:rPr>
      </w:pPr>
    </w:p>
    <w:tbl>
      <w:tblPr>
        <w:tblW w:w="9345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075"/>
        <w:gridCol w:w="3450"/>
      </w:tblGrid>
      <w:tr w:rsidR="005418D3" w:rsidRPr="006B0250" w:rsidTr="005418D3"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C0355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835047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="006C0355" w:rsidRPr="006B0250">
              <w:rPr>
                <w:b/>
              </w:rPr>
              <w:t xml:space="preserve"> </w:t>
            </w:r>
            <w:r w:rsidRPr="006B0250">
              <w:rPr>
                <w:b/>
              </w:rPr>
              <w:t>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C0355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835047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912ADA">
        <w:trPr>
          <w:trHeight w:val="399"/>
        </w:trPr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D177DE" w:rsidP="00392D11">
            <w:pPr>
              <w:pStyle w:val="Standard"/>
              <w:tabs>
                <w:tab w:val="right" w:pos="8265"/>
              </w:tabs>
              <w:jc w:val="center"/>
            </w:pPr>
            <w:r w:rsidRPr="006B0250">
              <w:t>327 050,00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D177DE">
            <w:pPr>
              <w:pStyle w:val="Standard"/>
              <w:jc w:val="center"/>
            </w:pPr>
            <w:r w:rsidRPr="006B0250">
              <w:t>322  628,27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D177DE">
            <w:pPr>
              <w:pStyle w:val="Standard"/>
              <w:jc w:val="center"/>
            </w:pPr>
            <w:r w:rsidRPr="006B0250">
              <w:t>98,65</w:t>
            </w:r>
          </w:p>
        </w:tc>
      </w:tr>
    </w:tbl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 xml:space="preserve"> </w:t>
      </w:r>
    </w:p>
    <w:p w:rsidR="005418D3" w:rsidRPr="006B0250" w:rsidRDefault="00B705D0">
      <w:pPr>
        <w:pStyle w:val="Standard"/>
        <w:jc w:val="both"/>
      </w:pPr>
      <w:r w:rsidRPr="006B0250">
        <w:t xml:space="preserve">Z rozpočtovaných celkových príjmov </w:t>
      </w:r>
      <w:r w:rsidR="00D177DE" w:rsidRPr="006B0250">
        <w:t>327 050,00</w:t>
      </w:r>
      <w:r w:rsidR="00392D11" w:rsidRPr="006B0250">
        <w:t xml:space="preserve"> </w:t>
      </w:r>
      <w:r w:rsidRPr="006B0250">
        <w:t>EUR</w:t>
      </w:r>
      <w:r w:rsidR="00A742DF" w:rsidRPr="006B0250">
        <w:t xml:space="preserve"> </w:t>
      </w:r>
      <w:r w:rsidR="00835047" w:rsidRPr="006B0250">
        <w:t>bol skutočný príjem k 31.12.202</w:t>
      </w:r>
      <w:r w:rsidR="00D177DE" w:rsidRPr="006B0250">
        <w:t>4</w:t>
      </w:r>
      <w:r w:rsidRPr="006B0250">
        <w:t xml:space="preserve"> v sume </w:t>
      </w:r>
      <w:r w:rsidR="00D177DE" w:rsidRPr="006B0250">
        <w:t>322 628,27</w:t>
      </w:r>
      <w:r w:rsidR="0049207D" w:rsidRPr="006B0250">
        <w:t xml:space="preserve"> </w:t>
      </w:r>
      <w:r w:rsidR="003A3028" w:rsidRPr="006B0250">
        <w:t xml:space="preserve">EUR, čo predstavuje </w:t>
      </w:r>
      <w:r w:rsidR="00D177DE" w:rsidRPr="006B0250">
        <w:t>98,65</w:t>
      </w:r>
      <w:r w:rsidR="00771780" w:rsidRPr="006B0250">
        <w:t xml:space="preserve"> </w:t>
      </w:r>
      <w:r w:rsidRPr="006B0250">
        <w:t>% plnenie.</w:t>
      </w: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B705D0">
      <w:pPr>
        <w:pStyle w:val="Standard"/>
        <w:numPr>
          <w:ilvl w:val="0"/>
          <w:numId w:val="48"/>
        </w:numPr>
        <w:ind w:left="284" w:hanging="284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t>Bežné príjmy</w:t>
      </w:r>
    </w:p>
    <w:p w:rsidR="005418D3" w:rsidRPr="006B0250" w:rsidRDefault="005418D3">
      <w:pPr>
        <w:pStyle w:val="Standard"/>
        <w:rPr>
          <w:b/>
        </w:rPr>
      </w:pPr>
    </w:p>
    <w:tbl>
      <w:tblPr>
        <w:tblW w:w="936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50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C0355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835047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C0355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835047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D177DE">
            <w:pPr>
              <w:pStyle w:val="Standard"/>
              <w:jc w:val="center"/>
            </w:pPr>
            <w:r w:rsidRPr="006B0250">
              <w:t>297 050,00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4"/>
              <w:gridCol w:w="95"/>
            </w:tblGrid>
            <w:tr w:rsidR="00CE12B8" w:rsidRPr="006B0250" w:rsidTr="00835047">
              <w:trPr>
                <w:tblCellSpacing w:w="15" w:type="dxa"/>
                <w:jc w:val="center"/>
              </w:trPr>
              <w:tc>
                <w:tcPr>
                  <w:tcW w:w="1129" w:type="dxa"/>
                  <w:vAlign w:val="center"/>
                  <w:hideMark/>
                </w:tcPr>
                <w:p w:rsidR="00CE12B8" w:rsidRPr="006B0250" w:rsidRDefault="00D177DE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  <w:r w:rsidRPr="006B0250">
                    <w:rPr>
                      <w:kern w:val="0"/>
                      <w:sz w:val="24"/>
                      <w:szCs w:val="24"/>
                    </w:rPr>
                    <w:t>304 235,9</w:t>
                  </w:r>
                  <w:r w:rsidR="007F511B" w:rsidRPr="006B0250">
                    <w:rPr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CE12B8" w:rsidRPr="006B0250" w:rsidRDefault="00CE12B8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418D3" w:rsidRPr="006B0250" w:rsidRDefault="005418D3">
            <w:pPr>
              <w:pStyle w:val="Standard"/>
              <w:jc w:val="center"/>
            </w:pP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2508B">
            <w:pPr>
              <w:pStyle w:val="Standard"/>
              <w:jc w:val="center"/>
            </w:pPr>
            <w:r w:rsidRPr="006B0250">
              <w:t>102,42</w:t>
            </w:r>
          </w:p>
        </w:tc>
      </w:tr>
    </w:tbl>
    <w:p w:rsidR="005418D3" w:rsidRPr="006B0250" w:rsidRDefault="005418D3">
      <w:pPr>
        <w:pStyle w:val="Standard"/>
        <w:rPr>
          <w:b/>
        </w:rPr>
      </w:pPr>
    </w:p>
    <w:p w:rsidR="005418D3" w:rsidRPr="006B0250" w:rsidRDefault="00B705D0">
      <w:pPr>
        <w:pStyle w:val="Standard"/>
        <w:jc w:val="both"/>
      </w:pPr>
      <w:r w:rsidRPr="006B0250">
        <w:t>Z</w:t>
      </w:r>
      <w:r w:rsidR="003A3028" w:rsidRPr="006B0250">
        <w:t xml:space="preserve"> rozpočtovaných bežných príjmov </w:t>
      </w:r>
      <w:r w:rsidR="0022508B" w:rsidRPr="006B0250">
        <w:t>297 050</w:t>
      </w:r>
      <w:r w:rsidR="00835047" w:rsidRPr="006B0250">
        <w:t xml:space="preserve">,00 </w:t>
      </w:r>
      <w:r w:rsidRPr="006B0250">
        <w:t>EUR</w:t>
      </w:r>
      <w:r w:rsidR="00A742DF" w:rsidRPr="006B0250">
        <w:t xml:space="preserve"> </w:t>
      </w:r>
      <w:r w:rsidR="00835047" w:rsidRPr="006B0250">
        <w:t>bol skutočný príjem k 31.12.202</w:t>
      </w:r>
      <w:r w:rsidR="0022508B" w:rsidRPr="006B0250">
        <w:t>4</w:t>
      </w:r>
      <w:r w:rsidR="00392D11" w:rsidRPr="006B0250">
        <w:t xml:space="preserve"> </w:t>
      </w:r>
      <w:r w:rsidRPr="006B0250">
        <w:t xml:space="preserve">v sume </w:t>
      </w:r>
      <w:r w:rsidR="0022508B" w:rsidRPr="006B0250">
        <w:rPr>
          <w:kern w:val="0"/>
        </w:rPr>
        <w:t>304 235,90</w:t>
      </w:r>
      <w:r w:rsidR="005449E2" w:rsidRPr="006B0250">
        <w:rPr>
          <w:kern w:val="0"/>
        </w:rPr>
        <w:t xml:space="preserve"> </w:t>
      </w:r>
      <w:r w:rsidR="003A3028" w:rsidRPr="006B0250">
        <w:t xml:space="preserve">EUR, čo predstavuje </w:t>
      </w:r>
      <w:r w:rsidR="0022508B" w:rsidRPr="006B0250">
        <w:t>102,42</w:t>
      </w:r>
      <w:r w:rsidR="005449E2" w:rsidRPr="006B0250">
        <w:t xml:space="preserve"> </w:t>
      </w:r>
      <w:r w:rsidRPr="006B0250">
        <w:t>% plnenie.</w:t>
      </w:r>
    </w:p>
    <w:p w:rsidR="005418D3" w:rsidRPr="006B0250" w:rsidRDefault="005418D3">
      <w:pPr>
        <w:pStyle w:val="Standard"/>
        <w:ind w:left="284"/>
      </w:pPr>
    </w:p>
    <w:p w:rsidR="005418D3" w:rsidRPr="006B0250" w:rsidRDefault="00B705D0">
      <w:pPr>
        <w:pStyle w:val="Standard"/>
        <w:numPr>
          <w:ilvl w:val="0"/>
          <w:numId w:val="49"/>
        </w:numPr>
        <w:ind w:left="284" w:hanging="284"/>
        <w:rPr>
          <w:b/>
        </w:rPr>
      </w:pPr>
      <w:r w:rsidRPr="006B0250">
        <w:rPr>
          <w:b/>
        </w:rPr>
        <w:t xml:space="preserve">daňové príjmy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18D3" w:rsidRPr="006B0250" w:rsidRDefault="005418D3">
      <w:pPr>
        <w:pStyle w:val="Standard"/>
        <w:rPr>
          <w:b/>
        </w:rPr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CE12B8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835047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8A5B26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835047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803D4A">
            <w:pPr>
              <w:pStyle w:val="Standard"/>
              <w:jc w:val="center"/>
            </w:pPr>
            <w:r w:rsidRPr="006B0250">
              <w:t>260 945,37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336"/>
            </w:tblGrid>
            <w:tr w:rsidR="00CE12B8" w:rsidRPr="006B0250" w:rsidTr="00E06324">
              <w:trPr>
                <w:tblCellSpacing w:w="15" w:type="dxa"/>
                <w:jc w:val="center"/>
              </w:trPr>
              <w:tc>
                <w:tcPr>
                  <w:tcW w:w="1110" w:type="dxa"/>
                  <w:vAlign w:val="center"/>
                  <w:hideMark/>
                </w:tcPr>
                <w:p w:rsidR="00CE12B8" w:rsidRPr="006B0250" w:rsidRDefault="00803D4A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  <w:r w:rsidRPr="006B0250">
                    <w:rPr>
                      <w:kern w:val="0"/>
                      <w:sz w:val="24"/>
                      <w:szCs w:val="24"/>
                    </w:rPr>
                    <w:t>268 002,81</w:t>
                  </w:r>
                </w:p>
              </w:tc>
              <w:tc>
                <w:tcPr>
                  <w:tcW w:w="291" w:type="dxa"/>
                  <w:vAlign w:val="center"/>
                  <w:hideMark/>
                </w:tcPr>
                <w:p w:rsidR="00CE12B8" w:rsidRPr="006B0250" w:rsidRDefault="00CE12B8" w:rsidP="00CE12B8">
                  <w:pPr>
                    <w:widowControl/>
                    <w:autoSpaceDN/>
                    <w:textAlignment w:val="auto"/>
                    <w:rPr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418D3" w:rsidRPr="006B0250" w:rsidRDefault="005418D3">
            <w:pPr>
              <w:pStyle w:val="Standard"/>
              <w:jc w:val="center"/>
            </w:pP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803D4A">
            <w:pPr>
              <w:pStyle w:val="Standard"/>
              <w:jc w:val="center"/>
            </w:pPr>
            <w:r w:rsidRPr="006B0250">
              <w:t>102,70</w:t>
            </w:r>
            <w:r w:rsidR="00E06324" w:rsidRPr="006B0250">
              <w:t xml:space="preserve"> </w:t>
            </w:r>
          </w:p>
        </w:tc>
      </w:tr>
    </w:tbl>
    <w:p w:rsidR="005418D3" w:rsidRPr="006B0250" w:rsidRDefault="005418D3">
      <w:pPr>
        <w:pStyle w:val="Standard"/>
        <w:jc w:val="both"/>
        <w:rPr>
          <w:b/>
        </w:rPr>
      </w:pPr>
    </w:p>
    <w:p w:rsidR="005418D3" w:rsidRPr="006B0250" w:rsidRDefault="00B705D0">
      <w:pPr>
        <w:pStyle w:val="Standard"/>
        <w:jc w:val="both"/>
        <w:rPr>
          <w:b/>
        </w:rPr>
      </w:pPr>
      <w:r w:rsidRPr="006B0250">
        <w:rPr>
          <w:b/>
        </w:rPr>
        <w:t>Výnos dane z príjmov poukázaný územnej samospráve</w:t>
      </w:r>
    </w:p>
    <w:p w:rsidR="005418D3" w:rsidRPr="006B0250" w:rsidRDefault="00B705D0">
      <w:pPr>
        <w:pStyle w:val="Standard"/>
      </w:pPr>
      <w:r w:rsidRPr="006B0250">
        <w:t xml:space="preserve">Z predpokladanej finančnej čiastky v sume </w:t>
      </w:r>
      <w:r w:rsidR="006518A7" w:rsidRPr="006B0250">
        <w:t>17</w:t>
      </w:r>
      <w:r w:rsidR="00BE0653" w:rsidRPr="006B0250">
        <w:t>1 250,00</w:t>
      </w:r>
      <w:r w:rsidR="008E0C9B" w:rsidRPr="006B0250">
        <w:t xml:space="preserve"> </w:t>
      </w:r>
      <w:r w:rsidRPr="006B0250">
        <w:t>EUR z výnosu</w:t>
      </w:r>
      <w:r w:rsidR="00A742DF" w:rsidRPr="006B0250">
        <w:t xml:space="preserve"> dane z príjmov boli </w:t>
      </w:r>
      <w:r w:rsidR="00D66827" w:rsidRPr="006B0250">
        <w:t>k 31.12.202</w:t>
      </w:r>
      <w:r w:rsidR="00E43706" w:rsidRPr="006B0250">
        <w:t>4</w:t>
      </w:r>
      <w:r w:rsidRPr="006B0250">
        <w:t xml:space="preserve"> poukázané finančné prostriedky zo ŠR v sume </w:t>
      </w:r>
      <w:r w:rsidR="00BE0653" w:rsidRPr="006B0250">
        <w:t>171 250,00</w:t>
      </w:r>
      <w:r w:rsidRPr="006B0250">
        <w:t xml:space="preserve"> EUR, čo predstavuje plnenie na </w:t>
      </w:r>
      <w:r w:rsidR="00BE0653" w:rsidRPr="006B0250">
        <w:t>100,00</w:t>
      </w:r>
      <w:r w:rsidR="00771780" w:rsidRPr="006B0250">
        <w:t xml:space="preserve"> </w:t>
      </w:r>
      <w:r w:rsidRPr="006B0250">
        <w:t>%.</w:t>
      </w:r>
    </w:p>
    <w:p w:rsidR="005418D3" w:rsidRPr="006B0250" w:rsidRDefault="005418D3">
      <w:pPr>
        <w:pStyle w:val="Standard"/>
        <w:jc w:val="both"/>
        <w:rPr>
          <w:b/>
        </w:rPr>
      </w:pPr>
    </w:p>
    <w:p w:rsidR="005418D3" w:rsidRPr="006B0250" w:rsidRDefault="00B705D0">
      <w:pPr>
        <w:pStyle w:val="Standard"/>
        <w:jc w:val="both"/>
        <w:rPr>
          <w:b/>
        </w:rPr>
      </w:pPr>
      <w:r w:rsidRPr="006B0250">
        <w:rPr>
          <w:b/>
        </w:rPr>
        <w:t>Daň z nehnuteľností</w:t>
      </w:r>
    </w:p>
    <w:p w:rsidR="005418D3" w:rsidRPr="006B0250" w:rsidRDefault="00B705D0">
      <w:pPr>
        <w:pStyle w:val="Standard"/>
        <w:jc w:val="both"/>
      </w:pPr>
      <w:r w:rsidRPr="006B0250">
        <w:t xml:space="preserve">Z rozpočtovaných </w:t>
      </w:r>
      <w:r w:rsidR="0022508B" w:rsidRPr="006B0250">
        <w:t>12 915,37</w:t>
      </w:r>
      <w:r w:rsidRPr="006B0250">
        <w:t xml:space="preserve"> EUR</w:t>
      </w:r>
      <w:r w:rsidR="00A742DF" w:rsidRPr="006B0250">
        <w:t xml:space="preserve"> </w:t>
      </w:r>
      <w:r w:rsidR="00D66827" w:rsidRPr="006B0250">
        <w:t>bol skutočný príjem k 31.12.202</w:t>
      </w:r>
      <w:r w:rsidR="00E43706" w:rsidRPr="006B0250">
        <w:t>4</w:t>
      </w:r>
      <w:r w:rsidRPr="006B0250">
        <w:t xml:space="preserve"> v sume </w:t>
      </w:r>
      <w:r w:rsidR="0022508B" w:rsidRPr="006B0250">
        <w:t>14 179,81</w:t>
      </w:r>
      <w:r w:rsidRPr="006B0250">
        <w:t xml:space="preserve">  EUR, čo predstavuje plnenie na </w:t>
      </w:r>
      <w:r w:rsidR="00203185" w:rsidRPr="006B0250">
        <w:t>109,79</w:t>
      </w:r>
      <w:r w:rsidR="00E06324" w:rsidRPr="006B0250">
        <w:t xml:space="preserve"> </w:t>
      </w:r>
      <w:r w:rsidRPr="006B0250">
        <w:t xml:space="preserve">% plnenie. Príjmy dane z pozemkov boli v sume </w:t>
      </w:r>
      <w:r w:rsidR="0022508B" w:rsidRPr="006B0250">
        <w:rPr>
          <w:rStyle w:val="cell"/>
        </w:rPr>
        <w:t xml:space="preserve">6 989,93 </w:t>
      </w:r>
      <w:r w:rsidRPr="006B0250">
        <w:t xml:space="preserve">EUR, príjmy dane zo stavieb boli v sume </w:t>
      </w:r>
      <w:r w:rsidR="0022508B" w:rsidRPr="006B0250">
        <w:rPr>
          <w:rStyle w:val="cell"/>
        </w:rPr>
        <w:t xml:space="preserve">7 189,88 </w:t>
      </w:r>
      <w:r w:rsidRPr="006B0250">
        <w:t>EUR. K 31.12.20</w:t>
      </w:r>
      <w:r w:rsidR="00D66827" w:rsidRPr="006B0250">
        <w:t>2</w:t>
      </w:r>
      <w:r w:rsidR="00E43706" w:rsidRPr="006B0250">
        <w:t>4</w:t>
      </w:r>
      <w:r w:rsidRPr="006B0250">
        <w:t xml:space="preserve"> obec eviduje pohľadávky na dani z nehnuteľností v sume </w:t>
      </w:r>
      <w:r w:rsidR="00EB12FC" w:rsidRPr="006B0250">
        <w:t xml:space="preserve">2 460,27 </w:t>
      </w:r>
      <w:r w:rsidRPr="006B0250">
        <w:t>EUR.</w:t>
      </w:r>
    </w:p>
    <w:p w:rsidR="005418D3" w:rsidRPr="006B0250" w:rsidRDefault="005418D3">
      <w:pPr>
        <w:pStyle w:val="Standard"/>
        <w:jc w:val="both"/>
        <w:rPr>
          <w:b/>
        </w:rPr>
      </w:pPr>
    </w:p>
    <w:p w:rsidR="005418D3" w:rsidRPr="006B0250" w:rsidRDefault="00B705D0">
      <w:pPr>
        <w:pStyle w:val="Standard"/>
        <w:jc w:val="both"/>
      </w:pPr>
      <w:r w:rsidRPr="006B0250">
        <w:rPr>
          <w:rStyle w:val="Predvolenpsmoodseku1"/>
          <w:b/>
        </w:rPr>
        <w:t xml:space="preserve">Daň za psa  </w:t>
      </w:r>
      <w:r w:rsidR="001C61F4" w:rsidRPr="006B0250">
        <w:t>500</w:t>
      </w:r>
      <w:r w:rsidRPr="006B0250">
        <w:t xml:space="preserve">,00 EUR. Skutočný príjem </w:t>
      </w:r>
      <w:r w:rsidR="001C61F4" w:rsidRPr="006B0250">
        <w:t>425</w:t>
      </w:r>
      <w:r w:rsidR="0055267A" w:rsidRPr="006B0250">
        <w:t>,00</w:t>
      </w:r>
      <w:r w:rsidRPr="006B0250">
        <w:t xml:space="preserve"> EUR.</w:t>
      </w:r>
    </w:p>
    <w:p w:rsidR="005418D3" w:rsidRPr="006B0250" w:rsidRDefault="00B705D0">
      <w:pPr>
        <w:pStyle w:val="Standard"/>
        <w:jc w:val="both"/>
      </w:pPr>
      <w:r w:rsidRPr="006B0250">
        <w:rPr>
          <w:rStyle w:val="Predvolenpsmoodseku1"/>
          <w:b/>
        </w:rPr>
        <w:t>Daň za ubytovanie</w:t>
      </w:r>
      <w:r w:rsidRPr="006B0250">
        <w:t xml:space="preserve"> </w:t>
      </w:r>
      <w:r w:rsidR="001C61F4" w:rsidRPr="006B0250">
        <w:t>600</w:t>
      </w:r>
      <w:r w:rsidRPr="006B0250">
        <w:t xml:space="preserve">,00 EUR. Skutočný príjem </w:t>
      </w:r>
      <w:r w:rsidR="001C61F4" w:rsidRPr="006B0250">
        <w:t>411,50</w:t>
      </w:r>
      <w:r w:rsidRPr="006B0250">
        <w:t xml:space="preserve"> EUR.</w:t>
      </w:r>
    </w:p>
    <w:p w:rsidR="005418D3" w:rsidRPr="006B0250" w:rsidRDefault="00B705D0">
      <w:pPr>
        <w:pStyle w:val="Standard"/>
        <w:jc w:val="both"/>
      </w:pPr>
      <w:r w:rsidRPr="006B0250">
        <w:rPr>
          <w:rStyle w:val="Predvolenpsmoodseku1"/>
          <w:b/>
        </w:rPr>
        <w:t xml:space="preserve">Daň za užívanie verejného priestranstva </w:t>
      </w:r>
      <w:r w:rsidR="001C61F4" w:rsidRPr="006B0250">
        <w:t>71 050,</w:t>
      </w:r>
      <w:r w:rsidR="008A0766" w:rsidRPr="006B0250">
        <w:t>00</w:t>
      </w:r>
      <w:r w:rsidRPr="006B0250">
        <w:t xml:space="preserve"> EUR. Skutočný príjem </w:t>
      </w:r>
      <w:r w:rsidR="001C61F4" w:rsidRPr="006B0250">
        <w:t>77 106,50</w:t>
      </w:r>
      <w:r w:rsidR="0054756C" w:rsidRPr="006B0250">
        <w:t xml:space="preserve"> EUR.</w:t>
      </w:r>
    </w:p>
    <w:p w:rsidR="005418D3" w:rsidRPr="006B0250" w:rsidRDefault="00B705D0">
      <w:pPr>
        <w:pStyle w:val="Standard"/>
        <w:jc w:val="both"/>
      </w:pPr>
      <w:r w:rsidRPr="006B0250">
        <w:rPr>
          <w:rStyle w:val="Predvolenpsmoodseku1"/>
          <w:b/>
        </w:rPr>
        <w:t xml:space="preserve">Poplatok za komunálny odpad a drobný stavebný odpad </w:t>
      </w:r>
      <w:r w:rsidR="001C61F4" w:rsidRPr="006B0250">
        <w:t>4 630</w:t>
      </w:r>
      <w:r w:rsidRPr="006B0250">
        <w:t xml:space="preserve"> EUR. Skutočný príjem </w:t>
      </w:r>
      <w:r w:rsidR="001C61F4" w:rsidRPr="006B0250">
        <w:rPr>
          <w:rStyle w:val="cell"/>
        </w:rPr>
        <w:t>4 630</w:t>
      </w:r>
      <w:r w:rsidR="002141E1" w:rsidRPr="006B0250">
        <w:rPr>
          <w:rStyle w:val="cell"/>
        </w:rPr>
        <w:t xml:space="preserve"> </w:t>
      </w:r>
      <w:r w:rsidRPr="006B0250">
        <w:t>EUR</w:t>
      </w:r>
      <w:r w:rsidRPr="006B0250">
        <w:rPr>
          <w:rStyle w:val="Predvolenpsmoodseku1"/>
        </w:rPr>
        <w:t>.</w:t>
      </w:r>
    </w:p>
    <w:p w:rsidR="005418D3" w:rsidRPr="006B0250" w:rsidRDefault="005418D3">
      <w:pPr>
        <w:pStyle w:val="Standard"/>
        <w:jc w:val="both"/>
        <w:rPr>
          <w:b/>
          <w:i/>
        </w:rPr>
      </w:pPr>
    </w:p>
    <w:p w:rsidR="005418D3" w:rsidRPr="006B0250" w:rsidRDefault="00B705D0">
      <w:pPr>
        <w:pStyle w:val="Standard"/>
        <w:numPr>
          <w:ilvl w:val="0"/>
          <w:numId w:val="31"/>
        </w:numPr>
        <w:ind w:left="284" w:hanging="284"/>
        <w:rPr>
          <w:b/>
        </w:rPr>
      </w:pPr>
      <w:r w:rsidRPr="006B0250">
        <w:rPr>
          <w:b/>
        </w:rPr>
        <w:t>nedaňové príjmy:</w:t>
      </w: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 xml:space="preserve"> </w:t>
      </w:r>
    </w:p>
    <w:tbl>
      <w:tblPr>
        <w:tblW w:w="933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20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5F092F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E06324" w:rsidRPr="006B0250">
              <w:rPr>
                <w:b/>
              </w:rPr>
              <w:t>2</w:t>
            </w:r>
            <w:r w:rsidR="0088184C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5F092F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E06324" w:rsidRPr="006B0250">
              <w:rPr>
                <w:b/>
              </w:rPr>
              <w:t>2</w:t>
            </w:r>
            <w:r w:rsidR="0088184C" w:rsidRPr="006B0250">
              <w:rPr>
                <w:b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C61F4">
            <w:pPr>
              <w:pStyle w:val="Standard"/>
              <w:jc w:val="center"/>
            </w:pPr>
            <w:r w:rsidRPr="006B0250">
              <w:t>24 200,00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C61F4">
            <w:pPr>
              <w:pStyle w:val="Standard"/>
              <w:jc w:val="center"/>
            </w:pPr>
            <w:r w:rsidRPr="006B0250">
              <w:t>24 328,46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C61F4">
            <w:pPr>
              <w:pStyle w:val="Standard"/>
              <w:jc w:val="center"/>
            </w:pPr>
            <w:r w:rsidRPr="006B0250">
              <w:t>100,53</w:t>
            </w:r>
          </w:p>
        </w:tc>
      </w:tr>
    </w:tbl>
    <w:p w:rsidR="005418D3" w:rsidRPr="006B0250" w:rsidRDefault="005418D3">
      <w:pPr>
        <w:pStyle w:val="Standard"/>
        <w:tabs>
          <w:tab w:val="right" w:pos="284"/>
        </w:tabs>
        <w:jc w:val="both"/>
        <w:rPr>
          <w:b/>
        </w:rPr>
      </w:pPr>
    </w:p>
    <w:p w:rsidR="005418D3" w:rsidRPr="006B0250" w:rsidRDefault="00B705D0">
      <w:pPr>
        <w:pStyle w:val="Standard"/>
        <w:tabs>
          <w:tab w:val="right" w:pos="284"/>
        </w:tabs>
        <w:jc w:val="both"/>
        <w:rPr>
          <w:b/>
        </w:rPr>
      </w:pPr>
      <w:r w:rsidRPr="006B0250">
        <w:rPr>
          <w:b/>
        </w:rPr>
        <w:lastRenderedPageBreak/>
        <w:t>Príjmy z podnikania a z vlastníctva majetku</w:t>
      </w:r>
    </w:p>
    <w:p w:rsidR="005418D3" w:rsidRPr="006B0250" w:rsidRDefault="00B705D0">
      <w:pPr>
        <w:pStyle w:val="Standard"/>
        <w:jc w:val="both"/>
      </w:pPr>
      <w:r w:rsidRPr="006B0250">
        <w:t xml:space="preserve">Z rozpočtovaných </w:t>
      </w:r>
      <w:r w:rsidR="001C61F4" w:rsidRPr="006B0250">
        <w:t>500</w:t>
      </w:r>
      <w:r w:rsidR="00E022FD" w:rsidRPr="006B0250">
        <w:t>,00</w:t>
      </w:r>
      <w:r w:rsidRPr="006B0250">
        <w:t xml:space="preserve"> EUR bol skutočný príjem k 31.12.20</w:t>
      </w:r>
      <w:r w:rsidR="00E07B3A" w:rsidRPr="006B0250">
        <w:t>2</w:t>
      </w:r>
      <w:r w:rsidR="00E43706" w:rsidRPr="006B0250">
        <w:t>4</w:t>
      </w:r>
      <w:r w:rsidRPr="006B0250">
        <w:t xml:space="preserve"> v sume </w:t>
      </w:r>
      <w:r w:rsidR="001C61F4" w:rsidRPr="006B0250">
        <w:t>1 133</w:t>
      </w:r>
      <w:r w:rsidR="00E07B3A" w:rsidRPr="006B0250">
        <w:t>,00</w:t>
      </w:r>
      <w:r w:rsidRPr="006B0250">
        <w:t xml:space="preserve"> EUR, čo je  </w:t>
      </w:r>
      <w:r w:rsidR="00BE0653" w:rsidRPr="006B0250">
        <w:t>226,60</w:t>
      </w:r>
      <w:r w:rsidR="00E07B3A" w:rsidRPr="006B0250">
        <w:t xml:space="preserve"> </w:t>
      </w:r>
      <w:r w:rsidRPr="006B0250">
        <w:t>% plnenie. Uvedený príjem predstavuje príjem z</w:t>
      </w:r>
      <w:r w:rsidR="002834EB" w:rsidRPr="006B0250">
        <w:t> </w:t>
      </w:r>
      <w:r w:rsidRPr="006B0250">
        <w:t>prenajatých</w:t>
      </w:r>
      <w:r w:rsidR="002834EB" w:rsidRPr="006B0250">
        <w:t xml:space="preserve"> pozemkov a za nájom hrobových miest</w:t>
      </w:r>
      <w:r w:rsidRPr="006B0250">
        <w:t xml:space="preserve">.                                                                                                                                                </w:t>
      </w:r>
    </w:p>
    <w:p w:rsidR="005418D3" w:rsidRPr="006B0250" w:rsidRDefault="005418D3">
      <w:pPr>
        <w:pStyle w:val="Standard"/>
        <w:tabs>
          <w:tab w:val="right" w:pos="284"/>
        </w:tabs>
        <w:jc w:val="both"/>
        <w:rPr>
          <w:b/>
        </w:rPr>
      </w:pPr>
    </w:p>
    <w:p w:rsidR="005418D3" w:rsidRPr="006B0250" w:rsidRDefault="00B705D0">
      <w:pPr>
        <w:pStyle w:val="Standard"/>
        <w:tabs>
          <w:tab w:val="right" w:pos="284"/>
        </w:tabs>
        <w:jc w:val="both"/>
        <w:rPr>
          <w:b/>
          <w:bCs/>
        </w:rPr>
      </w:pPr>
      <w:r w:rsidRPr="006B0250">
        <w:rPr>
          <w:b/>
          <w:bCs/>
        </w:rPr>
        <w:t>Administratívne poplatky a iné poplatky a platby</w:t>
      </w:r>
    </w:p>
    <w:p w:rsidR="00765D39" w:rsidRPr="006B0250" w:rsidRDefault="00765D39">
      <w:pPr>
        <w:pStyle w:val="Standard"/>
        <w:jc w:val="both"/>
      </w:pPr>
    </w:p>
    <w:p w:rsidR="00786D51" w:rsidRPr="006B0250" w:rsidRDefault="00B705D0">
      <w:pPr>
        <w:pStyle w:val="Standard"/>
        <w:jc w:val="both"/>
      </w:pPr>
      <w:r w:rsidRPr="006B0250">
        <w:t xml:space="preserve">Prevažnú časť príjmov tvoria príjmy z ostatných administratívnych poplatkov ako za overenie listín a podpisov v sume </w:t>
      </w:r>
      <w:r w:rsidR="000D2E63" w:rsidRPr="006B0250">
        <w:t>170</w:t>
      </w:r>
      <w:r w:rsidR="00206905" w:rsidRPr="006B0250">
        <w:t>,00</w:t>
      </w:r>
      <w:r w:rsidRPr="006B0250">
        <w:t xml:space="preserve"> EUR, vydaní potvrdení </w:t>
      </w:r>
      <w:r w:rsidR="000D2E63" w:rsidRPr="006B0250">
        <w:t>185,00</w:t>
      </w:r>
      <w:r w:rsidR="00530C4F" w:rsidRPr="006B0250">
        <w:t xml:space="preserve"> EUR,</w:t>
      </w:r>
      <w:r w:rsidRPr="006B0250">
        <w:t xml:space="preserve"> vyhlásenie v MR v sume </w:t>
      </w:r>
      <w:r w:rsidR="00456949" w:rsidRPr="006B0250">
        <w:t>70</w:t>
      </w:r>
      <w:r w:rsidR="00D11253" w:rsidRPr="006B0250">
        <w:t>,00</w:t>
      </w:r>
      <w:r w:rsidRPr="006B0250">
        <w:t xml:space="preserve"> EUR, </w:t>
      </w:r>
      <w:r w:rsidR="00AB2B83" w:rsidRPr="006B0250">
        <w:t>príjmy z</w:t>
      </w:r>
      <w:r w:rsidR="00DC2448" w:rsidRPr="006B0250">
        <w:t>a poskytnutie</w:t>
      </w:r>
      <w:r w:rsidR="00D11253" w:rsidRPr="006B0250">
        <w:t xml:space="preserve"> priestorov kultúrneho domu, zasadačky kultúrneho domu</w:t>
      </w:r>
      <w:r w:rsidR="00456949" w:rsidRPr="006B0250">
        <w:t xml:space="preserve"> a príslušenstva</w:t>
      </w:r>
      <w:r w:rsidR="00D11253" w:rsidRPr="006B0250">
        <w:t>, chatky</w:t>
      </w:r>
      <w:r w:rsidR="00DC2448" w:rsidRPr="006B0250">
        <w:t>, domu smútku</w:t>
      </w:r>
      <w:r w:rsidR="00AB2B83" w:rsidRPr="006B0250">
        <w:t xml:space="preserve"> </w:t>
      </w:r>
      <w:r w:rsidR="00456949" w:rsidRPr="006B0250">
        <w:t>1 630,70</w:t>
      </w:r>
      <w:r w:rsidR="00AB2B83" w:rsidRPr="006B0250">
        <w:t xml:space="preserve"> EUR, zúčtovanie</w:t>
      </w:r>
      <w:r w:rsidR="00D11253" w:rsidRPr="006B0250">
        <w:t xml:space="preserve"> </w:t>
      </w:r>
      <w:r w:rsidR="00AB2B83" w:rsidRPr="006B0250">
        <w:t>sprostredkovania parkovného</w:t>
      </w:r>
      <w:r w:rsidR="00B81ADE" w:rsidRPr="006B0250">
        <w:t xml:space="preserve">        </w:t>
      </w:r>
      <w:r w:rsidR="00AB2B83" w:rsidRPr="006B0250">
        <w:t xml:space="preserve"> </w:t>
      </w:r>
      <w:r w:rsidR="00456949" w:rsidRPr="006B0250">
        <w:t>15 827</w:t>
      </w:r>
      <w:r w:rsidR="00D061DE" w:rsidRPr="006B0250">
        <w:t xml:space="preserve"> EUR,</w:t>
      </w:r>
      <w:r w:rsidR="00AB2B83" w:rsidRPr="006B0250">
        <w:t xml:space="preserve"> </w:t>
      </w:r>
      <w:r w:rsidRPr="006B0250">
        <w:t xml:space="preserve">poplatky na náklady MŠ </w:t>
      </w:r>
      <w:r w:rsidR="000D2E63" w:rsidRPr="006B0250">
        <w:t>1 260</w:t>
      </w:r>
      <w:r w:rsidR="00011071" w:rsidRPr="006B0250">
        <w:t>,00</w:t>
      </w:r>
      <w:r w:rsidR="002136FD" w:rsidRPr="006B0250">
        <w:t xml:space="preserve"> EUR</w:t>
      </w:r>
      <w:r w:rsidRPr="006B0250">
        <w:t xml:space="preserve"> a príjmy za stravné </w:t>
      </w:r>
      <w:r w:rsidR="000D2E63" w:rsidRPr="006B0250">
        <w:t>3 535,67</w:t>
      </w:r>
      <w:r w:rsidRPr="006B0250">
        <w:t xml:space="preserve">  EUR.</w:t>
      </w:r>
    </w:p>
    <w:p w:rsidR="006561B1" w:rsidRPr="006B0250" w:rsidRDefault="006561B1">
      <w:pPr>
        <w:pStyle w:val="Standard"/>
        <w:rPr>
          <w:b/>
          <w:bCs/>
        </w:rPr>
      </w:pPr>
    </w:p>
    <w:p w:rsidR="005418D3" w:rsidRPr="006B0250" w:rsidRDefault="00B705D0">
      <w:pPr>
        <w:pStyle w:val="Standard"/>
        <w:numPr>
          <w:ilvl w:val="0"/>
          <w:numId w:val="50"/>
        </w:numPr>
      </w:pPr>
      <w:r w:rsidRPr="006B0250">
        <w:rPr>
          <w:rStyle w:val="Predvolenpsmoodseku1"/>
          <w:b/>
          <w:bCs/>
        </w:rPr>
        <w:t xml:space="preserve"> iné nedaňové príjmy:</w:t>
      </w:r>
    </w:p>
    <w:p w:rsidR="005418D3" w:rsidRPr="006B0250" w:rsidRDefault="00B705D0">
      <w:pPr>
        <w:pStyle w:val="Standard"/>
        <w:rPr>
          <w:b/>
          <w:bCs/>
        </w:rPr>
      </w:pPr>
      <w:r w:rsidRPr="006B0250">
        <w:rPr>
          <w:b/>
          <w:bCs/>
        </w:rPr>
        <w:t xml:space="preserve"> </w:t>
      </w:r>
    </w:p>
    <w:tbl>
      <w:tblPr>
        <w:tblW w:w="9330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20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B17EAC">
            <w:pPr>
              <w:pStyle w:val="Standard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Rozpočet na rok 20</w:t>
            </w:r>
            <w:r w:rsidR="00E07B3A" w:rsidRPr="006B0250">
              <w:rPr>
                <w:b/>
                <w:bCs/>
              </w:rPr>
              <w:t>2</w:t>
            </w:r>
            <w:r w:rsidR="00E43706" w:rsidRPr="006B0250">
              <w:rPr>
                <w:b/>
                <w:bCs/>
              </w:rPr>
              <w:t>4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DB755A">
            <w:pPr>
              <w:pStyle w:val="Standard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Skutočnosť k 31.12.20</w:t>
            </w:r>
            <w:r w:rsidR="00E07B3A" w:rsidRPr="006B0250">
              <w:rPr>
                <w:b/>
                <w:bCs/>
              </w:rPr>
              <w:t>2</w:t>
            </w:r>
            <w:r w:rsidR="00E43706" w:rsidRPr="006B0250">
              <w:rPr>
                <w:b/>
                <w:bCs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456949">
            <w:pPr>
              <w:pStyle w:val="Standard"/>
              <w:jc w:val="center"/>
            </w:pPr>
            <w:r w:rsidRPr="006B0250">
              <w:t>100,00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456949">
            <w:pPr>
              <w:pStyle w:val="Standard"/>
              <w:jc w:val="center"/>
            </w:pPr>
            <w:r w:rsidRPr="006B0250">
              <w:t>81,99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456949">
            <w:pPr>
              <w:pStyle w:val="Standard"/>
              <w:jc w:val="center"/>
              <w:rPr>
                <w:bCs/>
              </w:rPr>
            </w:pPr>
            <w:r w:rsidRPr="006B0250">
              <w:rPr>
                <w:bCs/>
              </w:rPr>
              <w:t>81,99</w:t>
            </w:r>
          </w:p>
        </w:tc>
      </w:tr>
    </w:tbl>
    <w:p w:rsidR="005418D3" w:rsidRPr="006B0250" w:rsidRDefault="005418D3">
      <w:pPr>
        <w:pStyle w:val="Standard"/>
        <w:jc w:val="both"/>
      </w:pPr>
    </w:p>
    <w:p w:rsidR="005418D3" w:rsidRPr="006B0250" w:rsidRDefault="00B705D0">
      <w:pPr>
        <w:pStyle w:val="Standard"/>
        <w:jc w:val="both"/>
      </w:pPr>
      <w:r w:rsidRPr="006B0250">
        <w:t xml:space="preserve">Z rozpočtovaných iných nedaňových príjmov </w:t>
      </w:r>
      <w:r w:rsidR="00456949" w:rsidRPr="006B0250">
        <w:t>100</w:t>
      </w:r>
      <w:r w:rsidR="00E07B3A" w:rsidRPr="006B0250">
        <w:t>,00</w:t>
      </w:r>
      <w:r w:rsidRPr="006B0250">
        <w:t xml:space="preserve"> EUR, bol skutočný príjem vo výške</w:t>
      </w:r>
    </w:p>
    <w:p w:rsidR="005418D3" w:rsidRPr="006B0250" w:rsidRDefault="00456949">
      <w:pPr>
        <w:pStyle w:val="Standard"/>
        <w:jc w:val="both"/>
      </w:pPr>
      <w:r w:rsidRPr="006B0250">
        <w:t>81,99</w:t>
      </w:r>
      <w:r w:rsidR="00B705D0" w:rsidRPr="006B0250">
        <w:t xml:space="preserve"> EUR, čo predstavuje </w:t>
      </w:r>
      <w:r w:rsidRPr="006B0250">
        <w:t>81,99</w:t>
      </w:r>
      <w:r w:rsidR="00B705D0" w:rsidRPr="006B0250">
        <w:rPr>
          <w:rStyle w:val="Predvolenpsmoodseku1"/>
          <w:b/>
          <w:bCs/>
        </w:rPr>
        <w:t xml:space="preserve"> </w:t>
      </w:r>
      <w:r w:rsidR="00B705D0" w:rsidRPr="006B0250">
        <w:t>% plnenie.</w:t>
      </w:r>
    </w:p>
    <w:p w:rsidR="005418D3" w:rsidRPr="006B0250" w:rsidRDefault="00B705D0">
      <w:pPr>
        <w:pStyle w:val="Standard"/>
        <w:jc w:val="both"/>
      </w:pPr>
      <w:r w:rsidRPr="006B0250">
        <w:t>Medzi iné nedaňové p</w:t>
      </w:r>
      <w:r w:rsidR="00F53B4D" w:rsidRPr="006B0250">
        <w:t xml:space="preserve">ríjmy boli rozpočtované príjmy </w:t>
      </w:r>
      <w:r w:rsidRPr="006B0250">
        <w:t>z</w:t>
      </w:r>
      <w:r w:rsidR="0093743F" w:rsidRPr="006B0250">
        <w:t> </w:t>
      </w:r>
      <w:proofErr w:type="spellStart"/>
      <w:r w:rsidRPr="006B0250">
        <w:t>vratiek</w:t>
      </w:r>
      <w:proofErr w:type="spellEnd"/>
      <w:r w:rsidR="0093743F" w:rsidRPr="006B0250">
        <w:t>,</w:t>
      </w:r>
      <w:r w:rsidRPr="006B0250">
        <w:t xml:space="preserve"> na základe ročného zúčtovania zdravotného poistenia.</w:t>
      </w:r>
    </w:p>
    <w:p w:rsidR="006561B1" w:rsidRPr="006B0250" w:rsidRDefault="006561B1" w:rsidP="006561B1">
      <w:pPr>
        <w:pStyle w:val="Standard"/>
        <w:jc w:val="both"/>
      </w:pPr>
    </w:p>
    <w:p w:rsidR="005418D3" w:rsidRPr="006B0250" w:rsidRDefault="00B705D0">
      <w:pPr>
        <w:pStyle w:val="Standard"/>
        <w:numPr>
          <w:ilvl w:val="0"/>
          <w:numId w:val="43"/>
        </w:numPr>
        <w:ind w:left="284" w:hanging="284"/>
        <w:rPr>
          <w:b/>
        </w:rPr>
      </w:pPr>
      <w:r w:rsidRPr="006B0250">
        <w:rPr>
          <w:b/>
        </w:rPr>
        <w:t>prijaté granty a transfery</w:t>
      </w:r>
    </w:p>
    <w:p w:rsidR="00C5727C" w:rsidRPr="006B0250" w:rsidRDefault="00B705D0">
      <w:pPr>
        <w:pStyle w:val="Standard"/>
        <w:jc w:val="both"/>
      </w:pPr>
      <w:r w:rsidRPr="006B0250">
        <w:t xml:space="preserve">Z rozpočtovaných grantov a transferov </w:t>
      </w:r>
      <w:r w:rsidR="00045BEB" w:rsidRPr="006B0250">
        <w:t>12</w:t>
      </w:r>
      <w:r w:rsidR="00B53BFD" w:rsidRPr="006B0250">
        <w:t> 039,03</w:t>
      </w:r>
      <w:r w:rsidR="00705CBE" w:rsidRPr="006B0250">
        <w:t xml:space="preserve"> </w:t>
      </w:r>
      <w:r w:rsidRPr="006B0250">
        <w:rPr>
          <w:rStyle w:val="Predvolenpsmoodseku1"/>
        </w:rPr>
        <w:t>EUR</w:t>
      </w:r>
      <w:r w:rsidRPr="006B0250">
        <w:t xml:space="preserve"> bol skutočný príjem vo </w:t>
      </w:r>
      <w:r w:rsidRPr="006B0250">
        <w:rPr>
          <w:b/>
        </w:rPr>
        <w:t xml:space="preserve">výške </w:t>
      </w:r>
      <w:r w:rsidR="00B53BFD" w:rsidRPr="006B0250">
        <w:t>12 039,03</w:t>
      </w:r>
      <w:r w:rsidR="00705CBE" w:rsidRPr="006B0250">
        <w:t xml:space="preserve"> </w:t>
      </w:r>
      <w:r w:rsidRPr="006B0250">
        <w:t xml:space="preserve">EUR, čo predstavuje </w:t>
      </w:r>
      <w:r w:rsidR="00613EE2" w:rsidRPr="006B0250">
        <w:t>100,00</w:t>
      </w:r>
      <w:r w:rsidRPr="006B0250">
        <w:t xml:space="preserve"> % plnenie</w:t>
      </w:r>
      <w:r w:rsidRPr="006B0250">
        <w:rPr>
          <w:rStyle w:val="Predvolenpsmoodseku1"/>
        </w:rPr>
        <w:t>.</w:t>
      </w:r>
    </w:p>
    <w:p w:rsidR="005418D3" w:rsidRPr="006B0250" w:rsidRDefault="005418D3">
      <w:pPr>
        <w:pStyle w:val="Standard"/>
        <w:jc w:val="both"/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1695"/>
        <w:gridCol w:w="3795"/>
      </w:tblGrid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bookmarkStart w:id="1" w:name="_Hlk168060004"/>
            <w:r w:rsidRPr="006B0250">
              <w:rPr>
                <w:b/>
              </w:rPr>
              <w:t>Poskytovateľ dotácie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Suma v EUR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Účel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3537F8">
            <w:pPr>
              <w:pStyle w:val="Standard"/>
            </w:pPr>
            <w:r w:rsidRPr="006B0250">
              <w:t>MPSVaR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B5A44">
            <w:pPr>
              <w:pStyle w:val="Standard"/>
              <w:jc w:val="right"/>
            </w:pPr>
            <w:r w:rsidRPr="006B0250">
              <w:t>36,92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B5A44">
            <w:pPr>
              <w:pStyle w:val="Standard"/>
            </w:pPr>
            <w:r w:rsidRPr="006B0250">
              <w:t>PUPN2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MV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86036">
            <w:pPr>
              <w:pStyle w:val="Standard"/>
              <w:jc w:val="right"/>
            </w:pPr>
            <w:r w:rsidRPr="006B0250">
              <w:t>19,60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Register adries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MV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B5A44">
            <w:pPr>
              <w:pStyle w:val="Standard"/>
              <w:jc w:val="right"/>
            </w:pPr>
            <w:r w:rsidRPr="006B0250">
              <w:t>144,87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REGOB 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MV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86036">
            <w:pPr>
              <w:pStyle w:val="Standard"/>
              <w:jc w:val="right"/>
            </w:pPr>
            <w:r w:rsidRPr="006B0250">
              <w:t>103,44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CO sklad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MDVaRR</w:t>
            </w:r>
            <w:proofErr w:type="spellEnd"/>
            <w:r w:rsidRPr="006B0250">
              <w:t xml:space="preserve">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86036">
            <w:pPr>
              <w:pStyle w:val="Standard"/>
              <w:jc w:val="right"/>
            </w:pPr>
            <w:r w:rsidRPr="006B0250">
              <w:t>716,00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Spoločný stavebný úrad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MDVaRR</w:t>
            </w:r>
            <w:proofErr w:type="spellEnd"/>
            <w:r w:rsidRPr="006B0250">
              <w:t xml:space="preserve">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86036">
            <w:pPr>
              <w:pStyle w:val="Standard"/>
              <w:jc w:val="right"/>
            </w:pPr>
            <w:r w:rsidRPr="006B0250">
              <w:t>18,96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Pozemné komunikácie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MŽP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86036">
            <w:pPr>
              <w:pStyle w:val="Standard"/>
              <w:jc w:val="right"/>
            </w:pPr>
            <w:r w:rsidRPr="006B0250">
              <w:t>53,13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Životné prostredie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DPO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right"/>
            </w:pPr>
            <w:r w:rsidRPr="006B0250">
              <w:t>3 000,00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>Vybavenie hasičského zboru</w:t>
            </w:r>
          </w:p>
        </w:tc>
      </w:tr>
      <w:tr w:rsidR="009C5BCF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16F2C">
            <w:pPr>
              <w:pStyle w:val="Standard"/>
            </w:pPr>
            <w:r w:rsidRPr="006B0250">
              <w:t>MŠVVaŠ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86036">
            <w:pPr>
              <w:pStyle w:val="Standard"/>
              <w:jc w:val="right"/>
            </w:pPr>
            <w:r w:rsidRPr="006B0250">
              <w:t>300,00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16F2C">
            <w:pPr>
              <w:pStyle w:val="Standard"/>
            </w:pPr>
            <w:r w:rsidRPr="006B0250">
              <w:t>Školstvo - predškoláci</w:t>
            </w:r>
          </w:p>
        </w:tc>
      </w:tr>
      <w:tr w:rsidR="00987F6A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6B0250" w:rsidRDefault="00987F6A">
            <w:pPr>
              <w:pStyle w:val="Standard"/>
            </w:pPr>
            <w:r w:rsidRPr="006B0250">
              <w:t>MVSR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6B0250" w:rsidRDefault="00186036">
            <w:pPr>
              <w:pStyle w:val="Standard"/>
              <w:jc w:val="right"/>
            </w:pPr>
            <w:r w:rsidRPr="006B0250">
              <w:t>1 343,04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6B0250" w:rsidRDefault="00BB3E4B">
            <w:pPr>
              <w:pStyle w:val="Standard"/>
            </w:pPr>
            <w:r w:rsidRPr="006B0250">
              <w:t xml:space="preserve">Voľby do </w:t>
            </w:r>
            <w:r w:rsidR="00186036" w:rsidRPr="006B0250">
              <w:t>Európskeho parlamentu</w:t>
            </w:r>
          </w:p>
        </w:tc>
      </w:tr>
      <w:tr w:rsidR="00BB3E4B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4B" w:rsidRPr="006B0250" w:rsidRDefault="00BB3E4B">
            <w:pPr>
              <w:pStyle w:val="Standard"/>
            </w:pPr>
            <w:r w:rsidRPr="006B0250">
              <w:t>MVSR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4B" w:rsidRPr="006B0250" w:rsidRDefault="00186036">
            <w:pPr>
              <w:pStyle w:val="Standard"/>
              <w:jc w:val="right"/>
            </w:pPr>
            <w:r w:rsidRPr="006B0250">
              <w:t>2 058,07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E4B" w:rsidRPr="006B0250" w:rsidRDefault="00186036">
            <w:pPr>
              <w:pStyle w:val="Standard"/>
            </w:pPr>
            <w:r w:rsidRPr="006B0250">
              <w:t>Voľby prezidenta SR</w:t>
            </w:r>
          </w:p>
        </w:tc>
      </w:tr>
      <w:tr w:rsidR="00987F6A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6B0250" w:rsidRDefault="00BB3E4B">
            <w:pPr>
              <w:pStyle w:val="Standard"/>
            </w:pPr>
            <w:r w:rsidRPr="006B0250">
              <w:t>MF SR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6B0250" w:rsidRDefault="00B53BFD">
            <w:pPr>
              <w:pStyle w:val="Standard"/>
              <w:jc w:val="right"/>
            </w:pPr>
            <w:r w:rsidRPr="006B0250">
              <w:t>3 245,00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F6A" w:rsidRPr="006B0250" w:rsidRDefault="00DB7DCC">
            <w:pPr>
              <w:pStyle w:val="Standard"/>
            </w:pPr>
            <w:r w:rsidRPr="006B0250">
              <w:t xml:space="preserve">Dotácia </w:t>
            </w:r>
            <w:r w:rsidR="00186036" w:rsidRPr="006B0250">
              <w:t xml:space="preserve">MF výpadok príjmov z dane z príjmov </w:t>
            </w:r>
          </w:p>
        </w:tc>
      </w:tr>
      <w:tr w:rsidR="00951347" w:rsidRPr="006B0250" w:rsidTr="005418D3"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47" w:rsidRPr="006B0250" w:rsidRDefault="00186036">
            <w:pPr>
              <w:pStyle w:val="Standard"/>
            </w:pPr>
            <w:r w:rsidRPr="006B0250">
              <w:t>VÚC Žilina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47" w:rsidRPr="006B0250" w:rsidRDefault="00186036">
            <w:pPr>
              <w:pStyle w:val="Standard"/>
              <w:jc w:val="right"/>
            </w:pPr>
            <w:r w:rsidRPr="006B0250">
              <w:t>1 000,00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47" w:rsidRPr="006B0250" w:rsidRDefault="00951347">
            <w:pPr>
              <w:pStyle w:val="Standard"/>
            </w:pPr>
            <w:r w:rsidRPr="006B0250">
              <w:t xml:space="preserve">Dotácia </w:t>
            </w:r>
            <w:r w:rsidR="00186036" w:rsidRPr="006B0250">
              <w:t>na rekonštrukciu pódia</w:t>
            </w:r>
          </w:p>
        </w:tc>
      </w:tr>
      <w:bookmarkEnd w:id="1"/>
    </w:tbl>
    <w:p w:rsidR="00431114" w:rsidRPr="006B0250" w:rsidRDefault="00431114">
      <w:pPr>
        <w:pStyle w:val="Standard"/>
      </w:pPr>
    </w:p>
    <w:p w:rsidR="002B5A44" w:rsidRPr="006B0250" w:rsidRDefault="002B5A44">
      <w:pPr>
        <w:pStyle w:val="Standard"/>
        <w:jc w:val="both"/>
      </w:pPr>
    </w:p>
    <w:p w:rsidR="00C56ADC" w:rsidRPr="006B0250" w:rsidRDefault="00B705D0">
      <w:pPr>
        <w:pStyle w:val="Standard"/>
        <w:jc w:val="both"/>
      </w:pPr>
      <w:r w:rsidRPr="006B0250">
        <w:t>Granty a transfery boli účelovo určené a boli použité v súlade s ich účelom.</w:t>
      </w:r>
      <w:r w:rsidR="002D303D" w:rsidRPr="006B0250">
        <w:t xml:space="preserve"> </w:t>
      </w:r>
    </w:p>
    <w:p w:rsidR="002B5A44" w:rsidRPr="006B0250" w:rsidRDefault="002B5A44">
      <w:pPr>
        <w:pStyle w:val="Standard"/>
        <w:jc w:val="both"/>
      </w:pPr>
    </w:p>
    <w:p w:rsidR="00186036" w:rsidRPr="006B0250" w:rsidRDefault="00186036">
      <w:pPr>
        <w:pStyle w:val="Standard"/>
        <w:jc w:val="both"/>
      </w:pPr>
    </w:p>
    <w:p w:rsidR="00186036" w:rsidRPr="006B0250" w:rsidRDefault="00186036">
      <w:pPr>
        <w:pStyle w:val="Standard"/>
        <w:jc w:val="both"/>
      </w:pPr>
    </w:p>
    <w:p w:rsidR="005418D3" w:rsidRPr="006B0250" w:rsidRDefault="005418D3">
      <w:pPr>
        <w:pStyle w:val="Standard"/>
        <w:jc w:val="both"/>
      </w:pPr>
    </w:p>
    <w:p w:rsidR="00B81ADE" w:rsidRPr="006B0250" w:rsidRDefault="00B81ADE">
      <w:pPr>
        <w:pStyle w:val="Standard"/>
        <w:jc w:val="both"/>
      </w:pPr>
    </w:p>
    <w:p w:rsidR="00765D39" w:rsidRPr="006B0250" w:rsidRDefault="00765D39">
      <w:pPr>
        <w:pStyle w:val="Standard"/>
        <w:jc w:val="both"/>
      </w:pPr>
    </w:p>
    <w:p w:rsidR="00765D39" w:rsidRPr="006B0250" w:rsidRDefault="00765D39">
      <w:pPr>
        <w:pStyle w:val="Standard"/>
        <w:jc w:val="both"/>
      </w:pPr>
    </w:p>
    <w:p w:rsidR="005418D3" w:rsidRPr="006B0250" w:rsidRDefault="00B705D0">
      <w:pPr>
        <w:pStyle w:val="Standard"/>
        <w:numPr>
          <w:ilvl w:val="0"/>
          <w:numId w:val="30"/>
        </w:numPr>
        <w:ind w:left="284" w:hanging="284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lastRenderedPageBreak/>
        <w:t>Kapitálové príjmy:</w:t>
      </w: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 xml:space="preserve"> 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86D06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E07B3A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86D06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E07B3A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81ADE">
            <w:pPr>
              <w:pStyle w:val="Standard"/>
              <w:jc w:val="center"/>
            </w:pPr>
            <w:r w:rsidRPr="006B0250">
              <w:t>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81ADE">
            <w:pPr>
              <w:pStyle w:val="Standard"/>
              <w:jc w:val="center"/>
            </w:pPr>
            <w:r w:rsidRPr="006B0250">
              <w:t>0,00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81ADE">
            <w:pPr>
              <w:pStyle w:val="Standard"/>
              <w:jc w:val="center"/>
            </w:pPr>
            <w:r w:rsidRPr="006B0250">
              <w:t>0,00</w:t>
            </w:r>
          </w:p>
        </w:tc>
      </w:tr>
    </w:tbl>
    <w:p w:rsidR="005418D3" w:rsidRPr="006B0250" w:rsidRDefault="00B705D0">
      <w:pPr>
        <w:pStyle w:val="Standard"/>
        <w:numPr>
          <w:ilvl w:val="0"/>
          <w:numId w:val="30"/>
        </w:numPr>
        <w:ind w:left="284" w:hanging="284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t>Príjmové finančné operácie:</w:t>
      </w: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 xml:space="preserve"> 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A22321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960C02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="005C3F4A" w:rsidRPr="006B0250">
              <w:rPr>
                <w:b/>
              </w:rPr>
              <w:t xml:space="preserve"> </w:t>
            </w:r>
            <w:r w:rsidRPr="006B0250">
              <w:rPr>
                <w:b/>
              </w:rPr>
              <w:t>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A22321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960C02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067D4" w:rsidP="005C3F4A">
            <w:pPr>
              <w:pStyle w:val="Standard"/>
              <w:jc w:val="center"/>
            </w:pPr>
            <w:r w:rsidRPr="006B0250">
              <w:t>30 000,00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067D4">
            <w:pPr>
              <w:pStyle w:val="Standard"/>
              <w:jc w:val="center"/>
            </w:pPr>
            <w:r w:rsidRPr="006B0250">
              <w:t>18 392,37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1067D4">
            <w:pPr>
              <w:pStyle w:val="Standard"/>
              <w:jc w:val="center"/>
            </w:pPr>
            <w:r w:rsidRPr="006B0250">
              <w:t>61,30</w:t>
            </w:r>
          </w:p>
        </w:tc>
      </w:tr>
    </w:tbl>
    <w:p w:rsidR="005418D3" w:rsidRPr="006B0250" w:rsidRDefault="00B705D0" w:rsidP="00A22321">
      <w:pPr>
        <w:pStyle w:val="Standard"/>
        <w:tabs>
          <w:tab w:val="left" w:pos="2715"/>
        </w:tabs>
        <w:jc w:val="both"/>
      </w:pPr>
      <w:r w:rsidRPr="006B0250">
        <w:tab/>
      </w: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B705D0">
      <w:pPr>
        <w:pStyle w:val="Standard"/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t>3. Rozbor čerpania výdavkov za rok 20</w:t>
      </w:r>
      <w:r w:rsidR="00960C02" w:rsidRPr="006B0250">
        <w:rPr>
          <w:rStyle w:val="Predvolenpsmoodseku1"/>
          <w:b/>
          <w:sz w:val="28"/>
          <w:szCs w:val="28"/>
          <w:shd w:val="clear" w:color="auto" w:fill="C0C0C0"/>
        </w:rPr>
        <w:t>2</w:t>
      </w:r>
      <w:r w:rsidR="00E43706" w:rsidRPr="006B0250">
        <w:rPr>
          <w:rStyle w:val="Predvolenpsmoodseku1"/>
          <w:b/>
          <w:sz w:val="28"/>
          <w:szCs w:val="28"/>
          <w:shd w:val="clear" w:color="auto" w:fill="C0C0C0"/>
        </w:rPr>
        <w:t>4</w:t>
      </w:r>
    </w:p>
    <w:p w:rsidR="005418D3" w:rsidRPr="006B0250" w:rsidRDefault="005418D3">
      <w:pPr>
        <w:pStyle w:val="Standard"/>
      </w:pPr>
    </w:p>
    <w:p w:rsidR="005418D3" w:rsidRPr="006B0250" w:rsidRDefault="005418D3">
      <w:pPr>
        <w:pStyle w:val="Standard"/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6B0250" w:rsidTr="005418D3">
        <w:trPr>
          <w:trHeight w:val="414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EC16F6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960C02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EC16F6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960C02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D2535E">
            <w:pPr>
              <w:pStyle w:val="Standard"/>
              <w:jc w:val="center"/>
            </w:pPr>
            <w:r w:rsidRPr="006B0250">
              <w:t>327</w:t>
            </w:r>
            <w:r w:rsidR="002A2BF5" w:rsidRPr="006B0250">
              <w:t xml:space="preserve"> 050,00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>
            <w:pPr>
              <w:pStyle w:val="Standard"/>
              <w:jc w:val="center"/>
            </w:pPr>
            <w:r w:rsidRPr="006B0250">
              <w:t>310 964,91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>
            <w:pPr>
              <w:pStyle w:val="Standard"/>
              <w:jc w:val="center"/>
            </w:pPr>
            <w:r w:rsidRPr="006B0250">
              <w:t>95,08</w:t>
            </w:r>
          </w:p>
        </w:tc>
      </w:tr>
    </w:tbl>
    <w:p w:rsidR="005418D3" w:rsidRPr="006B0250" w:rsidRDefault="005418D3">
      <w:pPr>
        <w:pStyle w:val="Standard"/>
        <w:ind w:left="360"/>
        <w:jc w:val="both"/>
      </w:pPr>
    </w:p>
    <w:p w:rsidR="005418D3" w:rsidRPr="006B0250" w:rsidRDefault="00B705D0">
      <w:pPr>
        <w:pStyle w:val="Standard"/>
        <w:jc w:val="both"/>
      </w:pPr>
      <w:r w:rsidRPr="006B0250">
        <w:t xml:space="preserve">Z rozpočtovaných celkových výdavkov </w:t>
      </w:r>
      <w:r w:rsidR="002A2BF5" w:rsidRPr="006B0250">
        <w:t>327 050,00</w:t>
      </w:r>
      <w:r w:rsidR="00EC16F6" w:rsidRPr="006B0250">
        <w:t xml:space="preserve"> </w:t>
      </w:r>
      <w:r w:rsidR="009964FC" w:rsidRPr="006B0250">
        <w:t xml:space="preserve">EUR bolo skutočne čerpané </w:t>
      </w:r>
      <w:r w:rsidRPr="006B0250">
        <w:t>k 31.12.20</w:t>
      </w:r>
      <w:r w:rsidR="00960C02" w:rsidRPr="006B0250">
        <w:t>2</w:t>
      </w:r>
      <w:r w:rsidR="001405FB" w:rsidRPr="006B0250">
        <w:t>3</w:t>
      </w:r>
      <w:r w:rsidRPr="006B0250">
        <w:t xml:space="preserve"> v sume </w:t>
      </w:r>
      <w:r w:rsidR="002A2BF5" w:rsidRPr="006B0250">
        <w:t>310 964,91</w:t>
      </w:r>
      <w:r w:rsidR="00960C02" w:rsidRPr="006B0250">
        <w:t xml:space="preserve"> </w:t>
      </w:r>
      <w:r w:rsidR="00470991" w:rsidRPr="006B0250">
        <w:t xml:space="preserve"> </w:t>
      </w:r>
      <w:r w:rsidR="009964FC" w:rsidRPr="006B0250">
        <w:t xml:space="preserve">EUR, čo predstavuje </w:t>
      </w:r>
      <w:r w:rsidR="002A2BF5" w:rsidRPr="006B0250">
        <w:t>95,08</w:t>
      </w:r>
      <w:r w:rsidR="00960C02" w:rsidRPr="006B0250">
        <w:t xml:space="preserve"> </w:t>
      </w:r>
      <w:r w:rsidRPr="006B0250">
        <w:t>% čerpanie.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numPr>
          <w:ilvl w:val="0"/>
          <w:numId w:val="51"/>
        </w:numPr>
        <w:ind w:left="284" w:hanging="284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t>Bežné výdavky</w:t>
      </w:r>
    </w:p>
    <w:p w:rsidR="005418D3" w:rsidRPr="006B0250" w:rsidRDefault="005418D3">
      <w:pPr>
        <w:pStyle w:val="Standard"/>
        <w:ind w:left="284"/>
        <w:rPr>
          <w:b/>
        </w:rPr>
      </w:pPr>
    </w:p>
    <w:tbl>
      <w:tblPr>
        <w:tblW w:w="934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3075"/>
        <w:gridCol w:w="3420"/>
      </w:tblGrid>
      <w:tr w:rsidR="005418D3" w:rsidRPr="006B0250" w:rsidTr="005418D3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9634FC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960C02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9634FC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960C02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C02" w:rsidRPr="006B0250" w:rsidRDefault="002A2BF5" w:rsidP="00960C02">
            <w:pPr>
              <w:pStyle w:val="Standard"/>
              <w:jc w:val="center"/>
            </w:pPr>
            <w:r w:rsidRPr="006B0250">
              <w:t>297 050,00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>
            <w:pPr>
              <w:pStyle w:val="Standard"/>
              <w:jc w:val="center"/>
            </w:pPr>
            <w:r w:rsidRPr="006B0250">
              <w:t>282 222,54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 w:rsidP="007540DC">
            <w:pPr>
              <w:pStyle w:val="Standard"/>
              <w:jc w:val="center"/>
            </w:pPr>
            <w:r w:rsidRPr="006B0250">
              <w:t>95,00</w:t>
            </w:r>
          </w:p>
        </w:tc>
      </w:tr>
    </w:tbl>
    <w:p w:rsidR="005418D3" w:rsidRPr="006B0250" w:rsidRDefault="005418D3">
      <w:pPr>
        <w:pStyle w:val="Standard"/>
        <w:jc w:val="both"/>
      </w:pPr>
    </w:p>
    <w:p w:rsidR="005418D3" w:rsidRPr="006B0250" w:rsidRDefault="00B705D0">
      <w:pPr>
        <w:pStyle w:val="Standard"/>
        <w:jc w:val="both"/>
      </w:pPr>
      <w:r w:rsidRPr="006B0250">
        <w:t>Z </w:t>
      </w:r>
      <w:r w:rsidR="009964FC" w:rsidRPr="006B0250">
        <w:t xml:space="preserve">rozpočtovaných bežných výdavkov </w:t>
      </w:r>
      <w:r w:rsidR="002A2BF5" w:rsidRPr="006B0250">
        <w:t>297 050</w:t>
      </w:r>
      <w:r w:rsidR="00556105" w:rsidRPr="006B0250">
        <w:t>,00</w:t>
      </w:r>
      <w:r w:rsidR="009634FC" w:rsidRPr="006B0250">
        <w:t xml:space="preserve"> </w:t>
      </w:r>
      <w:r w:rsidR="009964FC" w:rsidRPr="006B0250">
        <w:t xml:space="preserve">EUR bolo skutočne čerpané </w:t>
      </w:r>
      <w:r w:rsidRPr="006B0250">
        <w:t>k 31.12.20</w:t>
      </w:r>
      <w:r w:rsidR="00960C02" w:rsidRPr="006B0250">
        <w:t>2</w:t>
      </w:r>
      <w:r w:rsidR="00E43706" w:rsidRPr="006B0250">
        <w:t xml:space="preserve">4 </w:t>
      </w:r>
      <w:r w:rsidRPr="006B0250">
        <w:t xml:space="preserve">v sume </w:t>
      </w:r>
      <w:r w:rsidR="002A2BF5" w:rsidRPr="006B0250">
        <w:t>282 222,54</w:t>
      </w:r>
      <w:r w:rsidR="009634FC" w:rsidRPr="006B0250">
        <w:t xml:space="preserve"> </w:t>
      </w:r>
      <w:r w:rsidRPr="006B0250">
        <w:t xml:space="preserve">EUR, čo predstavuje </w:t>
      </w:r>
      <w:r w:rsidR="005C3F4A" w:rsidRPr="006B0250">
        <w:t xml:space="preserve"> </w:t>
      </w:r>
      <w:r w:rsidR="002A2BF5" w:rsidRPr="006B0250">
        <w:t>95,00</w:t>
      </w:r>
      <w:r w:rsidR="00960C02" w:rsidRPr="006B0250">
        <w:t xml:space="preserve"> </w:t>
      </w:r>
      <w:r w:rsidRPr="006B0250">
        <w:t>% čerpanie.</w:t>
      </w:r>
    </w:p>
    <w:p w:rsidR="002A2BF5" w:rsidRPr="006B0250" w:rsidRDefault="002A2BF5">
      <w:pPr>
        <w:pStyle w:val="Standard"/>
        <w:jc w:val="both"/>
      </w:pPr>
    </w:p>
    <w:p w:rsidR="005418D3" w:rsidRPr="006B0250" w:rsidRDefault="00B705D0">
      <w:pPr>
        <w:pStyle w:val="Standard"/>
        <w:jc w:val="both"/>
      </w:pPr>
      <w:r w:rsidRPr="006B0250">
        <w:t>Čerpanie jednotlivých rozpočtových položiek bežného rozpočtu je prílohou Záverečného účtu.</w:t>
      </w:r>
    </w:p>
    <w:p w:rsidR="005418D3" w:rsidRPr="006B0250" w:rsidRDefault="005418D3">
      <w:pPr>
        <w:pStyle w:val="Standard"/>
        <w:jc w:val="both"/>
      </w:pPr>
    </w:p>
    <w:p w:rsidR="005418D3" w:rsidRPr="006B0250" w:rsidRDefault="005418D3">
      <w:pPr>
        <w:pStyle w:val="Standard"/>
        <w:jc w:val="both"/>
      </w:pPr>
    </w:p>
    <w:p w:rsidR="005418D3" w:rsidRPr="006B0250" w:rsidRDefault="005418D3">
      <w:pPr>
        <w:pStyle w:val="Standard"/>
        <w:jc w:val="both"/>
      </w:pPr>
    </w:p>
    <w:p w:rsidR="005418D3" w:rsidRPr="006B0250" w:rsidRDefault="005418D3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5C3F4A" w:rsidRPr="006B0250" w:rsidRDefault="005C3F4A">
      <w:pPr>
        <w:pStyle w:val="Standard"/>
        <w:jc w:val="both"/>
      </w:pPr>
    </w:p>
    <w:p w:rsidR="0032064B" w:rsidRPr="006B0250" w:rsidRDefault="0032064B">
      <w:pPr>
        <w:pStyle w:val="Standard"/>
        <w:jc w:val="both"/>
      </w:pPr>
    </w:p>
    <w:p w:rsidR="00862ECB" w:rsidRPr="006B0250" w:rsidRDefault="00862ECB">
      <w:pPr>
        <w:pStyle w:val="Standard"/>
        <w:jc w:val="both"/>
      </w:pPr>
    </w:p>
    <w:p w:rsidR="00551186" w:rsidRPr="006B0250" w:rsidRDefault="00551186">
      <w:pPr>
        <w:pStyle w:val="Standard"/>
        <w:jc w:val="both"/>
      </w:pPr>
    </w:p>
    <w:p w:rsidR="000A220D" w:rsidRPr="006B0250" w:rsidRDefault="000A220D">
      <w:pPr>
        <w:pStyle w:val="Standard"/>
        <w:jc w:val="both"/>
      </w:pPr>
    </w:p>
    <w:p w:rsidR="005418D3" w:rsidRPr="006B0250" w:rsidRDefault="00B705D0">
      <w:pPr>
        <w:pStyle w:val="Standard"/>
        <w:jc w:val="both"/>
        <w:rPr>
          <w:b/>
        </w:rPr>
      </w:pPr>
      <w:r w:rsidRPr="006B0250">
        <w:rPr>
          <w:b/>
        </w:rPr>
        <w:lastRenderedPageBreak/>
        <w:t>Rozbor významných položiek bežného rozpočtu:</w:t>
      </w:r>
    </w:p>
    <w:p w:rsidR="005418D3" w:rsidRPr="006B0250" w:rsidRDefault="00B705D0">
      <w:pPr>
        <w:pStyle w:val="Standard"/>
        <w:jc w:val="both"/>
      </w:pPr>
      <w:r w:rsidRPr="006B0250">
        <w:t xml:space="preserve">v tom :   </w:t>
      </w:r>
    </w:p>
    <w:p w:rsidR="005418D3" w:rsidRPr="006B0250" w:rsidRDefault="00B705D0">
      <w:pPr>
        <w:pStyle w:val="Standard"/>
        <w:jc w:val="both"/>
      </w:pPr>
      <w:r w:rsidRPr="006B0250">
        <w:t xml:space="preserve"> </w:t>
      </w:r>
    </w:p>
    <w:tbl>
      <w:tblPr>
        <w:tblW w:w="9373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2"/>
        <w:gridCol w:w="1418"/>
        <w:gridCol w:w="1417"/>
        <w:gridCol w:w="1418"/>
        <w:gridCol w:w="1168"/>
      </w:tblGrid>
      <w:tr w:rsidR="00805CCE" w:rsidRPr="006B0250" w:rsidTr="005418D3">
        <w:trPr>
          <w:trHeight w:val="960"/>
        </w:trPr>
        <w:tc>
          <w:tcPr>
            <w:tcW w:w="3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  <w:rPr>
                <w:b/>
                <w:bCs/>
              </w:rPr>
            </w:pPr>
            <w:bookmarkStart w:id="2" w:name="RANGE!A1"/>
            <w:r w:rsidRPr="006B0250">
              <w:rPr>
                <w:b/>
                <w:bCs/>
              </w:rPr>
              <w:t>Názov položky</w:t>
            </w:r>
            <w:bookmarkEnd w:id="2"/>
          </w:p>
        </w:tc>
        <w:tc>
          <w:tcPr>
            <w:tcW w:w="141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  <w:rPr>
                <w:b/>
                <w:bCs/>
              </w:rPr>
            </w:pPr>
            <w:bookmarkStart w:id="3" w:name="RANGE!B1"/>
            <w:r w:rsidRPr="006B0250">
              <w:rPr>
                <w:b/>
                <w:bCs/>
              </w:rPr>
              <w:t>Funkčná klasifikácia</w:t>
            </w:r>
            <w:bookmarkEnd w:id="3"/>
          </w:p>
        </w:tc>
        <w:tc>
          <w:tcPr>
            <w:tcW w:w="141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Rozpočet</w:t>
            </w:r>
          </w:p>
        </w:tc>
        <w:tc>
          <w:tcPr>
            <w:tcW w:w="141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Skutočnosť</w:t>
            </w:r>
          </w:p>
        </w:tc>
        <w:tc>
          <w:tcPr>
            <w:tcW w:w="116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% plnenia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OcU</w:t>
            </w:r>
            <w:proofErr w:type="spellEnd"/>
            <w:r w:rsidRPr="006B0250">
              <w:t xml:space="preserve"> platy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169F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70 940,00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169F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70 381,04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169F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99,21</w:t>
            </w:r>
            <w:r w:rsidR="002D347A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64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OcU</w:t>
            </w:r>
            <w:proofErr w:type="spellEnd"/>
            <w:r w:rsidRPr="006B0250">
              <w:t xml:space="preserve">  poistné a príspevky do poisťovní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169F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26 137,00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169F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25 356,97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169F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97,02</w:t>
            </w:r>
            <w:r w:rsidR="00845A61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OcU</w:t>
            </w:r>
            <w:proofErr w:type="spellEnd"/>
            <w:r w:rsidRPr="006B0250">
              <w:t xml:space="preserve">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5CCE" w:rsidRPr="006B0250" w:rsidRDefault="008169F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65 329,97</w:t>
            </w:r>
          </w:p>
          <w:p w:rsidR="00E77BF4" w:rsidRPr="006B0250" w:rsidRDefault="00E77BF4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5CCE" w:rsidRPr="006B0250" w:rsidRDefault="008169F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61 111,33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C76C8A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93,54</w:t>
            </w:r>
            <w:r w:rsidR="00845A61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64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OcU</w:t>
            </w:r>
            <w:proofErr w:type="spellEnd"/>
            <w:r w:rsidRPr="006B0250">
              <w:t xml:space="preserve"> transfery a členské príspevky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6B0250" w:rsidRDefault="00C76C8A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2 050,00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6B0250" w:rsidRDefault="00C76C8A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1 838,94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C76C8A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89,7</w:t>
            </w:r>
            <w:r w:rsidR="006B0250" w:rsidRPr="006B0250">
              <w:rPr>
                <w:sz w:val="22"/>
                <w:szCs w:val="22"/>
              </w:rPr>
              <w:t>0</w:t>
            </w:r>
            <w:r w:rsidR="009277AF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proofErr w:type="spellStart"/>
            <w:r w:rsidRPr="006B0250">
              <w:t>OcÚ</w:t>
            </w:r>
            <w:proofErr w:type="spellEnd"/>
            <w:r w:rsidRPr="006B0250">
              <w:t xml:space="preserve"> dohody, odmeny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6B0250" w:rsidRDefault="007475E1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9 100,00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6B0250" w:rsidRDefault="007475E1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8 718,91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2C40FD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</w:t>
            </w:r>
            <w:r w:rsidR="006B0250" w:rsidRPr="006B0250">
              <w:rPr>
                <w:sz w:val="22"/>
                <w:szCs w:val="22"/>
              </w:rPr>
              <w:t>5</w:t>
            </w:r>
            <w:r w:rsidRPr="006B0250">
              <w:rPr>
                <w:sz w:val="22"/>
                <w:szCs w:val="22"/>
              </w:rPr>
              <w:t>,</w:t>
            </w:r>
            <w:r w:rsidR="006B0250" w:rsidRPr="006B0250">
              <w:rPr>
                <w:sz w:val="22"/>
                <w:szCs w:val="22"/>
              </w:rPr>
              <w:t>81</w:t>
            </w:r>
            <w:r w:rsidR="00F61D3C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Požiarna ochrana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0320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6B0250" w:rsidRDefault="003E229F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5 845,00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26D8" w:rsidRPr="006B0250" w:rsidRDefault="003E229F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4 630,11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79,21</w:t>
            </w:r>
            <w:r w:rsidR="0021535F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64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Miestne komunikácie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0451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6B0250" w:rsidRDefault="007475E1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5 970,00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6B0250" w:rsidRDefault="007475E1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5 501,51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7475E1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92,15</w:t>
            </w:r>
            <w:r w:rsidR="0021535F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TKO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0510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5 650,00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5 400,00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95,57</w:t>
            </w:r>
            <w:r w:rsidR="0021535F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Poskytnutie príspevku na čistenie žumpy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0520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D82631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</w:t>
            </w:r>
            <w:r w:rsidR="003E229F" w:rsidRPr="006B0250">
              <w:rPr>
                <w:sz w:val="22"/>
                <w:szCs w:val="22"/>
              </w:rPr>
              <w:t>6</w:t>
            </w:r>
            <w:r w:rsidRPr="006B0250">
              <w:rPr>
                <w:sz w:val="22"/>
                <w:szCs w:val="22"/>
              </w:rPr>
              <w:t>0</w:t>
            </w:r>
            <w:r w:rsidR="00252576" w:rsidRPr="006B0250">
              <w:rPr>
                <w:sz w:val="22"/>
                <w:szCs w:val="22"/>
              </w:rPr>
              <w:t>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80,00</w:t>
            </w:r>
            <w:r w:rsidR="00354F62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Stavebný úrad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0610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2 306,00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2 154,40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93,43</w:t>
            </w:r>
            <w:r w:rsidR="00354F62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Verejné osvetlenie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0640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6B0250" w:rsidRDefault="003E229F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2 464,00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2576" w:rsidRPr="006B0250" w:rsidRDefault="003E229F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1 519,04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61,65</w:t>
            </w:r>
            <w:r w:rsidR="00703D12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SČK transfer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0721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3E229F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220,00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FE5369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200,00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FE5369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90,90</w:t>
            </w:r>
            <w:r w:rsidR="00703D12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Verejná zeleň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0810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A08" w:rsidRPr="006B0250" w:rsidRDefault="00FE5369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10 995,00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A08" w:rsidRPr="006B0250" w:rsidRDefault="00FE5369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10 525,42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FE5369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 xml:space="preserve">95,73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Kultúrny dom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0820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14 560,50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13 865,07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29396C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95,22</w:t>
            </w:r>
            <w:r w:rsidR="00FA5624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E625B">
        <w:trPr>
          <w:trHeight w:val="285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5E625B">
            <w:pPr>
              <w:pStyle w:val="Standard"/>
            </w:pPr>
            <w:r w:rsidRPr="006B0250">
              <w:t>C</w:t>
            </w:r>
            <w:r w:rsidR="00B705D0" w:rsidRPr="006B0250">
              <w:t>intorín , dom smútku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0840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1 660,00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1 360,46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29396C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81,95</w:t>
            </w:r>
            <w:r w:rsidR="006E0863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MŠ platy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6B0250" w:rsidRDefault="0047679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27 563,99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6C17" w:rsidRPr="006B0250" w:rsidRDefault="0047679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26 985,52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29396C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97,9</w:t>
            </w:r>
            <w:r w:rsidR="0047679B" w:rsidRPr="006B0250">
              <w:rPr>
                <w:sz w:val="22"/>
                <w:szCs w:val="22"/>
              </w:rPr>
              <w:t>0</w:t>
            </w:r>
            <w:r w:rsidR="00900966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MŠ poistné a príspevky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10 664,00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9 917,00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29396C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92,99</w:t>
            </w:r>
            <w:r w:rsidR="00900966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MŠ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09111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29396C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3 516,00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47679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3 074,23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47679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87,43</w:t>
            </w:r>
            <w:r w:rsidR="00882873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ZŠ krúžky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09121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1 050,00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880,00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83,81</w:t>
            </w:r>
            <w:r w:rsidR="00882873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ŠJ platy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09601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47679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11 500,00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47679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11 158,25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97,02</w:t>
            </w:r>
            <w:r w:rsidR="009D0173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ŠJ poistné a príspevky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09601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891AB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4 439,00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891AB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4 140,81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93,28</w:t>
            </w:r>
            <w:r w:rsidR="009D0173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ŠJ tovary 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09601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891AB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5 500,00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1741" w:rsidRPr="006B0250" w:rsidRDefault="00891ABB" w:rsidP="00805CCE">
            <w:pPr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4 938,97</w:t>
            </w:r>
          </w:p>
          <w:p w:rsidR="005418D3" w:rsidRPr="006B0250" w:rsidRDefault="005418D3" w:rsidP="00805CC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89,80</w:t>
            </w:r>
            <w:r w:rsidR="002C5949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Dôchodcovia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1020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904,00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860,65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95,20</w:t>
            </w:r>
            <w:r w:rsidR="00896574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  <w:tr w:rsidR="00805CCE" w:rsidRPr="006B0250" w:rsidTr="005418D3">
        <w:trPr>
          <w:trHeight w:val="330"/>
        </w:trPr>
        <w:tc>
          <w:tcPr>
            <w:tcW w:w="39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</w:pPr>
            <w:r w:rsidRPr="006B0250">
              <w:t>Deti, matky tovary a služby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B705D0">
            <w:pPr>
              <w:pStyle w:val="Standard"/>
              <w:jc w:val="center"/>
            </w:pPr>
            <w:r w:rsidRPr="006B0250">
              <w:t>1040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760,00</w:t>
            </w:r>
          </w:p>
        </w:tc>
        <w:tc>
          <w:tcPr>
            <w:tcW w:w="141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677,69</w:t>
            </w:r>
          </w:p>
        </w:tc>
        <w:tc>
          <w:tcPr>
            <w:tcW w:w="116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18D3" w:rsidRPr="006B0250" w:rsidRDefault="00891ABB" w:rsidP="00805CCE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89,17</w:t>
            </w:r>
            <w:r w:rsidR="0071005B" w:rsidRPr="006B0250">
              <w:rPr>
                <w:sz w:val="22"/>
                <w:szCs w:val="22"/>
              </w:rPr>
              <w:t xml:space="preserve"> </w:t>
            </w:r>
            <w:r w:rsidR="00B705D0" w:rsidRPr="006B0250">
              <w:rPr>
                <w:sz w:val="22"/>
                <w:szCs w:val="22"/>
              </w:rPr>
              <w:t>%</w:t>
            </w:r>
          </w:p>
        </w:tc>
      </w:tr>
    </w:tbl>
    <w:p w:rsidR="009C5BCF" w:rsidRPr="006B0250" w:rsidRDefault="009964FC" w:rsidP="005D55EC">
      <w:pPr>
        <w:pStyle w:val="Standard"/>
        <w:tabs>
          <w:tab w:val="left" w:pos="3390"/>
          <w:tab w:val="left" w:pos="5640"/>
        </w:tabs>
        <w:rPr>
          <w:rStyle w:val="Predvolenpsmoodseku1"/>
          <w:b/>
          <w:bCs/>
          <w:i/>
          <w:iCs/>
        </w:rPr>
      </w:pPr>
      <w:r w:rsidRPr="006B0250">
        <w:rPr>
          <w:b/>
          <w:bCs/>
          <w:i/>
          <w:iCs/>
        </w:rPr>
        <w:tab/>
      </w:r>
      <w:r w:rsidRPr="006B0250">
        <w:rPr>
          <w:b/>
          <w:bCs/>
          <w:i/>
          <w:iCs/>
        </w:rPr>
        <w:tab/>
      </w:r>
    </w:p>
    <w:p w:rsidR="00141351" w:rsidRPr="006B0250" w:rsidRDefault="00141351">
      <w:pPr>
        <w:pStyle w:val="Standard"/>
        <w:rPr>
          <w:rStyle w:val="Predvolenpsmoodseku1"/>
          <w:u w:val="single"/>
        </w:rPr>
      </w:pPr>
    </w:p>
    <w:p w:rsidR="00765D39" w:rsidRPr="006B0250" w:rsidRDefault="00765D39">
      <w:pPr>
        <w:pStyle w:val="Standard"/>
        <w:rPr>
          <w:rStyle w:val="Predvolenpsmoodseku1"/>
          <w:u w:val="single"/>
        </w:rPr>
      </w:pPr>
    </w:p>
    <w:p w:rsidR="005418D3" w:rsidRPr="006B0250" w:rsidRDefault="00B705D0">
      <w:pPr>
        <w:pStyle w:val="Standard"/>
      </w:pPr>
      <w:r w:rsidRPr="006B0250">
        <w:rPr>
          <w:rStyle w:val="Predvolenpsmoodseku1"/>
          <w:u w:val="single"/>
        </w:rPr>
        <w:lastRenderedPageBreak/>
        <w:t>Textová časť – bežné výdavky:</w:t>
      </w:r>
    </w:p>
    <w:p w:rsidR="005418D3" w:rsidRPr="006B0250" w:rsidRDefault="00B705D0">
      <w:pPr>
        <w:pStyle w:val="Standard"/>
      </w:pPr>
      <w:r w:rsidRPr="006B0250">
        <w:t>Bežné výdavky zahŕňajú</w:t>
      </w:r>
    </w:p>
    <w:p w:rsidR="005418D3" w:rsidRPr="006B0250" w:rsidRDefault="00B705D0">
      <w:pPr>
        <w:pStyle w:val="Standard"/>
        <w:numPr>
          <w:ilvl w:val="0"/>
          <w:numId w:val="52"/>
        </w:numPr>
      </w:pPr>
      <w:r w:rsidRPr="006B0250">
        <w:t xml:space="preserve">mzdové prostriedky pracovníkov </w:t>
      </w:r>
      <w:proofErr w:type="spellStart"/>
      <w:r w:rsidRPr="006B0250">
        <w:t>OcÚ</w:t>
      </w:r>
      <w:proofErr w:type="spellEnd"/>
      <w:r w:rsidRPr="006B0250">
        <w:t xml:space="preserve">, pracovníkov školstva, </w:t>
      </w:r>
      <w:proofErr w:type="spellStart"/>
      <w:r w:rsidRPr="006B0250">
        <w:t>dohodárov</w:t>
      </w:r>
      <w:proofErr w:type="spellEnd"/>
      <w:r w:rsidRPr="006B0250">
        <w:t xml:space="preserve"> a poslancov</w:t>
      </w:r>
    </w:p>
    <w:p w:rsidR="005418D3" w:rsidRPr="006B0250" w:rsidRDefault="00B705D0">
      <w:pPr>
        <w:pStyle w:val="Standard"/>
        <w:numPr>
          <w:ilvl w:val="0"/>
          <w:numId w:val="42"/>
        </w:numPr>
      </w:pPr>
      <w:r w:rsidRPr="006B0250">
        <w:t>Poistné a príspevk</w:t>
      </w:r>
      <w:r w:rsidR="0093743F" w:rsidRPr="006B0250">
        <w:t>y</w:t>
      </w:r>
      <w:r w:rsidRPr="006B0250">
        <w:t xml:space="preserve"> do poisťovní z miezd a dohôd</w:t>
      </w:r>
    </w:p>
    <w:p w:rsidR="005418D3" w:rsidRPr="006B0250" w:rsidRDefault="00B705D0">
      <w:pPr>
        <w:pStyle w:val="Standard"/>
        <w:numPr>
          <w:ilvl w:val="0"/>
          <w:numId w:val="42"/>
        </w:numPr>
      </w:pPr>
      <w:r w:rsidRPr="006B0250">
        <w:t xml:space="preserve">Tovary a služby: ide o prevádzkové výdavky všetkých stredísk </w:t>
      </w:r>
      <w:proofErr w:type="spellStart"/>
      <w:r w:rsidRPr="006B0250">
        <w:t>OcÚ</w:t>
      </w:r>
      <w:proofErr w:type="spellEnd"/>
      <w:r w:rsidRPr="006B0250">
        <w:t>, ako sú cestovné náhrady, energie, materiál, dopravné, poštovné, telekomunikačné služby, rutinná a štandardná údržba,  poistenie majetku  a ostatné tovary a služby.</w:t>
      </w:r>
    </w:p>
    <w:p w:rsidR="005418D3" w:rsidRPr="006B0250" w:rsidRDefault="00B705D0" w:rsidP="00D543A6">
      <w:pPr>
        <w:pStyle w:val="Standard"/>
        <w:numPr>
          <w:ilvl w:val="0"/>
          <w:numId w:val="42"/>
        </w:numPr>
        <w:jc w:val="both"/>
      </w:pPr>
      <w:r w:rsidRPr="006B0250">
        <w:t xml:space="preserve">Bežné transfery pre deti, matky,  SČK,  a ZŠ s MŠ Liptovská Teplá, Príspevok občanom na čistenie žumpy, </w:t>
      </w:r>
    </w:p>
    <w:p w:rsidR="005418D3" w:rsidRPr="006B0250" w:rsidRDefault="00B705D0">
      <w:pPr>
        <w:pStyle w:val="Standard"/>
        <w:numPr>
          <w:ilvl w:val="0"/>
          <w:numId w:val="32"/>
        </w:numPr>
        <w:ind w:left="284" w:hanging="284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t>Kapitálové výdavky</w:t>
      </w: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 xml:space="preserve"> </w:t>
      </w:r>
    </w:p>
    <w:tbl>
      <w:tblPr>
        <w:tblW w:w="9330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075"/>
        <w:gridCol w:w="3435"/>
      </w:tblGrid>
      <w:tr w:rsidR="005418D3" w:rsidRPr="006B0250" w:rsidTr="005418D3"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286BF9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0952BF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Pr="006B0250">
              <w:rPr>
                <w:b/>
              </w:rPr>
              <w:t xml:space="preserve"> 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286BF9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0952BF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 w:rsidP="00F114B0">
            <w:pPr>
              <w:pStyle w:val="Standard"/>
            </w:pPr>
            <w:r w:rsidRPr="006B0250">
              <w:t>30 000,00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>
            <w:pPr>
              <w:pStyle w:val="Standard"/>
              <w:jc w:val="center"/>
            </w:pPr>
            <w:r w:rsidRPr="006B0250">
              <w:t>28 742,37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2A2BF5">
            <w:pPr>
              <w:pStyle w:val="Standard"/>
              <w:jc w:val="center"/>
            </w:pPr>
            <w:r w:rsidRPr="006B0250">
              <w:t>95,80</w:t>
            </w:r>
          </w:p>
        </w:tc>
      </w:tr>
    </w:tbl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jc w:val="both"/>
        <w:rPr>
          <w:rStyle w:val="Predvolenpsmoodseku1"/>
        </w:rPr>
      </w:pPr>
      <w:r w:rsidRPr="006B0250">
        <w:t xml:space="preserve">Z rozpočtovaných kapitálových výdavkov </w:t>
      </w:r>
      <w:r w:rsidR="002A2BF5" w:rsidRPr="006B0250">
        <w:t>30 000,00</w:t>
      </w:r>
      <w:r w:rsidR="00286BF9" w:rsidRPr="006B0250">
        <w:t xml:space="preserve"> </w:t>
      </w:r>
      <w:r w:rsidR="008D61C9" w:rsidRPr="006B0250">
        <w:t xml:space="preserve">EUR </w:t>
      </w:r>
      <w:r w:rsidRPr="006B0250">
        <w:t>bolo skutočne čerpané  k 31.12.20</w:t>
      </w:r>
      <w:r w:rsidR="000952BF" w:rsidRPr="006B0250">
        <w:t>21</w:t>
      </w:r>
      <w:r w:rsidRPr="006B0250">
        <w:t xml:space="preserve"> v sume </w:t>
      </w:r>
      <w:r w:rsidR="002A2BF5" w:rsidRPr="006B0250">
        <w:t>2</w:t>
      </w:r>
      <w:r w:rsidR="005E6D21" w:rsidRPr="006B0250">
        <w:t>8</w:t>
      </w:r>
      <w:r w:rsidR="002A2BF5" w:rsidRPr="006B0250">
        <w:t> 742,37</w:t>
      </w:r>
      <w:r w:rsidR="00286BF9" w:rsidRPr="006B0250">
        <w:t xml:space="preserve"> </w:t>
      </w:r>
      <w:r w:rsidRPr="006B0250">
        <w:t xml:space="preserve">EUR, čo predstavuje  </w:t>
      </w:r>
      <w:r w:rsidR="002A2BF5" w:rsidRPr="006B0250">
        <w:t>95,80</w:t>
      </w:r>
      <w:r w:rsidR="00286BF9" w:rsidRPr="006B0250">
        <w:t xml:space="preserve"> </w:t>
      </w:r>
      <w:r w:rsidRPr="006B0250">
        <w:t>% čerpanie</w:t>
      </w:r>
      <w:r w:rsidRPr="006B0250">
        <w:rPr>
          <w:rStyle w:val="Predvolenpsmoodseku1"/>
        </w:rPr>
        <w:t>.</w:t>
      </w:r>
    </w:p>
    <w:p w:rsidR="000C2767" w:rsidRPr="006B0250" w:rsidRDefault="000C2767">
      <w:pPr>
        <w:pStyle w:val="Standard"/>
        <w:jc w:val="both"/>
      </w:pPr>
    </w:p>
    <w:p w:rsidR="005418D3" w:rsidRPr="006B0250" w:rsidRDefault="00B705D0">
      <w:pPr>
        <w:pStyle w:val="Standard"/>
        <w:jc w:val="both"/>
      </w:pPr>
      <w:r w:rsidRPr="006B0250">
        <w:t>Čerpanie jednotlivých rozpočtových položiek kapitálového rozpočtu je prílohou Záverečného účtu.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jc w:val="both"/>
        <w:rPr>
          <w:b/>
        </w:rPr>
      </w:pPr>
      <w:r w:rsidRPr="006B0250">
        <w:rPr>
          <w:b/>
        </w:rPr>
        <w:t>Medzi významné položky kapitálového rozpočtu patrí:</w:t>
      </w:r>
    </w:p>
    <w:p w:rsidR="0062475B" w:rsidRPr="006B0250" w:rsidRDefault="0062475B">
      <w:pPr>
        <w:pStyle w:val="Standard"/>
        <w:jc w:val="both"/>
        <w:rPr>
          <w:b/>
        </w:rPr>
      </w:pPr>
    </w:p>
    <w:p w:rsidR="0062475B" w:rsidRPr="006B0250" w:rsidRDefault="007C1AE2">
      <w:pPr>
        <w:pStyle w:val="Standard"/>
        <w:jc w:val="both"/>
        <w:rPr>
          <w:b/>
        </w:rPr>
      </w:pPr>
      <w:r w:rsidRPr="006B0250">
        <w:rPr>
          <w:b/>
        </w:rPr>
        <w:t>Prístrešok na ihrisku</w:t>
      </w:r>
    </w:p>
    <w:p w:rsidR="007C1AE2" w:rsidRPr="006B0250" w:rsidRDefault="007C1AE2">
      <w:pPr>
        <w:pStyle w:val="Standard"/>
        <w:jc w:val="both"/>
      </w:pPr>
      <w:r w:rsidRPr="006B0250">
        <w:t>K 31.12.2024 bolo vyčerpané 11 </w:t>
      </w:r>
      <w:r w:rsidR="006428CB" w:rsidRPr="006B0250">
        <w:t>824</w:t>
      </w:r>
      <w:r w:rsidRPr="006B0250">
        <w:t>,37 EUR.</w:t>
      </w:r>
    </w:p>
    <w:p w:rsidR="007C1AE2" w:rsidRPr="006B0250" w:rsidRDefault="007C1AE2">
      <w:pPr>
        <w:pStyle w:val="Standard"/>
        <w:jc w:val="both"/>
      </w:pPr>
    </w:p>
    <w:p w:rsidR="007C1AE2" w:rsidRPr="006B0250" w:rsidRDefault="007C1AE2">
      <w:pPr>
        <w:pStyle w:val="Standard"/>
        <w:jc w:val="both"/>
        <w:rPr>
          <w:b/>
        </w:rPr>
      </w:pPr>
      <w:r w:rsidRPr="006B0250">
        <w:rPr>
          <w:b/>
        </w:rPr>
        <w:t>Monitorovací systém</w:t>
      </w:r>
    </w:p>
    <w:p w:rsidR="007C1AE2" w:rsidRPr="006B0250" w:rsidRDefault="007C1AE2">
      <w:pPr>
        <w:pStyle w:val="Standard"/>
        <w:jc w:val="both"/>
      </w:pPr>
      <w:r w:rsidRPr="006B0250">
        <w:t>K 31.12.2024 bolo vyčerpané 2 918,40 EUR.</w:t>
      </w:r>
    </w:p>
    <w:p w:rsidR="006D5DEB" w:rsidRPr="006B0250" w:rsidRDefault="006D5DEB">
      <w:pPr>
        <w:pStyle w:val="Standard"/>
        <w:jc w:val="both"/>
        <w:rPr>
          <w:rStyle w:val="Predvolenpsmoodseku1"/>
        </w:rPr>
      </w:pPr>
    </w:p>
    <w:p w:rsidR="007C1AE2" w:rsidRPr="006B0250" w:rsidRDefault="00B47B4B">
      <w:pPr>
        <w:pStyle w:val="Standard"/>
        <w:jc w:val="both"/>
        <w:rPr>
          <w:rStyle w:val="Predvolenpsmoodseku1"/>
        </w:rPr>
      </w:pPr>
      <w:r w:rsidRPr="006B0250">
        <w:rPr>
          <w:rStyle w:val="Predvolenpsmoodseku1"/>
        </w:rPr>
        <w:t>K významným položkám patrí tiež nákup t</w:t>
      </w:r>
      <w:r w:rsidR="007C1AE2" w:rsidRPr="006B0250">
        <w:rPr>
          <w:rStyle w:val="Predvolenpsmoodseku1"/>
        </w:rPr>
        <w:t>raktorov</w:t>
      </w:r>
      <w:r w:rsidRPr="006B0250">
        <w:rPr>
          <w:rStyle w:val="Predvolenpsmoodseku1"/>
        </w:rPr>
        <w:t>ej</w:t>
      </w:r>
      <w:r w:rsidR="007C1AE2" w:rsidRPr="006B0250">
        <w:rPr>
          <w:rStyle w:val="Predvolenpsmoodseku1"/>
        </w:rPr>
        <w:t xml:space="preserve"> kosačk</w:t>
      </w:r>
      <w:r w:rsidRPr="006B0250">
        <w:rPr>
          <w:rStyle w:val="Predvolenpsmoodseku1"/>
        </w:rPr>
        <w:t xml:space="preserve">y v hodnote </w:t>
      </w:r>
      <w:r w:rsidR="007C1AE2" w:rsidRPr="006B0250">
        <w:rPr>
          <w:rStyle w:val="Predvolenpsmoodseku1"/>
        </w:rPr>
        <w:t>6 999,60</w:t>
      </w:r>
      <w:r w:rsidRPr="006B0250">
        <w:rPr>
          <w:rStyle w:val="Predvolenpsmoodseku1"/>
        </w:rPr>
        <w:t xml:space="preserve"> EUR, nákup osobného automobilu v hodnote 3 500 EUR a nákup i</w:t>
      </w:r>
      <w:r w:rsidR="007C1AE2" w:rsidRPr="006B0250">
        <w:rPr>
          <w:rStyle w:val="Predvolenpsmoodseku1"/>
        </w:rPr>
        <w:t>nventár</w:t>
      </w:r>
      <w:r w:rsidRPr="006B0250">
        <w:rPr>
          <w:rStyle w:val="Predvolenpsmoodseku1"/>
        </w:rPr>
        <w:t>a</w:t>
      </w:r>
      <w:r w:rsidR="007C1AE2" w:rsidRPr="006B0250">
        <w:rPr>
          <w:rStyle w:val="Predvolenpsmoodseku1"/>
        </w:rPr>
        <w:t xml:space="preserve"> do kuchyne</w:t>
      </w:r>
      <w:r w:rsidRPr="006B0250">
        <w:rPr>
          <w:rStyle w:val="Predvolenpsmoodseku1"/>
        </w:rPr>
        <w:t xml:space="preserve"> v hodnote 3 500 EUR.</w:t>
      </w:r>
    </w:p>
    <w:p w:rsidR="007C1AE2" w:rsidRPr="006B0250" w:rsidRDefault="007C1AE2">
      <w:pPr>
        <w:pStyle w:val="Standard"/>
        <w:jc w:val="both"/>
        <w:rPr>
          <w:rStyle w:val="Predvolenpsmoodseku1"/>
        </w:rPr>
      </w:pPr>
    </w:p>
    <w:p w:rsidR="005418D3" w:rsidRPr="006B0250" w:rsidRDefault="005418D3">
      <w:pPr>
        <w:pStyle w:val="Standard"/>
        <w:jc w:val="both"/>
      </w:pPr>
    </w:p>
    <w:p w:rsidR="005418D3" w:rsidRPr="006B0250" w:rsidRDefault="00B705D0">
      <w:pPr>
        <w:pStyle w:val="Standard"/>
        <w:numPr>
          <w:ilvl w:val="0"/>
          <w:numId w:val="32"/>
        </w:numPr>
        <w:ind w:left="284" w:hanging="284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t>Výdavkové finančné operácie</w:t>
      </w: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 xml:space="preserve"> </w:t>
      </w: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075"/>
        <w:gridCol w:w="3435"/>
      </w:tblGrid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11AE3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Schválený rozpočet na rok 20</w:t>
            </w:r>
            <w:r w:rsidR="00212445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  <w:r w:rsidR="00611AE3" w:rsidRPr="006B0250">
              <w:rPr>
                <w:b/>
              </w:rPr>
              <w:t xml:space="preserve"> </w:t>
            </w:r>
            <w:r w:rsidRPr="006B0250">
              <w:rPr>
                <w:b/>
              </w:rPr>
              <w:t>po poslednej zmene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611AE3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Skutočnosť k 31.12.20</w:t>
            </w:r>
            <w:r w:rsidR="00212445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b/>
              </w:rPr>
            </w:pPr>
            <w:r w:rsidRPr="006B0250">
              <w:rPr>
                <w:b/>
              </w:rPr>
              <w:t>% plnenia</w:t>
            </w:r>
          </w:p>
        </w:tc>
      </w:tr>
      <w:tr w:rsidR="005418D3" w:rsidRPr="006B0250" w:rsidTr="005418D3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0952BF">
            <w:pPr>
              <w:pStyle w:val="Standard"/>
              <w:jc w:val="center"/>
            </w:pPr>
            <w:r w:rsidRPr="006B0250">
              <w:t>0,00</w:t>
            </w:r>
          </w:p>
        </w:tc>
        <w:tc>
          <w:tcPr>
            <w:tcW w:w="3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0952BF">
            <w:pPr>
              <w:pStyle w:val="Standard"/>
              <w:jc w:val="center"/>
            </w:pPr>
            <w:r w:rsidRPr="006B0250">
              <w:t>0,00</w:t>
            </w:r>
          </w:p>
        </w:tc>
        <w:tc>
          <w:tcPr>
            <w:tcW w:w="3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0952BF">
            <w:pPr>
              <w:pStyle w:val="Standard"/>
              <w:jc w:val="center"/>
            </w:pPr>
            <w:r w:rsidRPr="006B0250">
              <w:t>0,00</w:t>
            </w:r>
          </w:p>
        </w:tc>
      </w:tr>
    </w:tbl>
    <w:p w:rsidR="005418D3" w:rsidRPr="006B0250" w:rsidRDefault="005418D3">
      <w:pPr>
        <w:pStyle w:val="Standard"/>
        <w:jc w:val="both"/>
      </w:pP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Normlny1"/>
        <w:tabs>
          <w:tab w:val="right" w:pos="5040"/>
        </w:tabs>
        <w:jc w:val="both"/>
        <w:rPr>
          <w:rStyle w:val="Predvolenpsmoodseku1"/>
          <w:b/>
          <w:sz w:val="28"/>
          <w:szCs w:val="28"/>
          <w:shd w:val="clear" w:color="auto" w:fill="C0C0C0"/>
        </w:rPr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t>4. Prebytok/schodok rozpočtového hospodárenia za rok 20</w:t>
      </w:r>
      <w:r w:rsidR="007A4823" w:rsidRPr="006B0250">
        <w:rPr>
          <w:rStyle w:val="Predvolenpsmoodseku1"/>
          <w:b/>
          <w:sz w:val="28"/>
          <w:szCs w:val="28"/>
          <w:shd w:val="clear" w:color="auto" w:fill="C0C0C0"/>
        </w:rPr>
        <w:t>2</w:t>
      </w:r>
      <w:r w:rsidR="00E43706" w:rsidRPr="006B0250">
        <w:rPr>
          <w:rStyle w:val="Predvolenpsmoodseku1"/>
          <w:b/>
          <w:sz w:val="28"/>
          <w:szCs w:val="28"/>
          <w:shd w:val="clear" w:color="auto" w:fill="C0C0C0"/>
        </w:rPr>
        <w:t>4</w:t>
      </w:r>
    </w:p>
    <w:p w:rsidR="007B5358" w:rsidRPr="006B0250" w:rsidRDefault="007B5358">
      <w:pPr>
        <w:pStyle w:val="Normlny1"/>
        <w:tabs>
          <w:tab w:val="right" w:pos="5040"/>
        </w:tabs>
        <w:jc w:val="both"/>
      </w:pPr>
    </w:p>
    <w:p w:rsidR="007B5358" w:rsidRPr="006B0250" w:rsidRDefault="007B5358" w:rsidP="007B5358">
      <w:pPr>
        <w:pStyle w:val="Standard"/>
        <w:tabs>
          <w:tab w:val="right" w:pos="7740"/>
        </w:tabs>
        <w:jc w:val="both"/>
        <w:rPr>
          <w:rStyle w:val="Predvolenpsmoodseku1"/>
          <w:bCs/>
        </w:rPr>
      </w:pPr>
      <w:r w:rsidRPr="006B0250">
        <w:rPr>
          <w:rStyle w:val="Predvolenpsmoodseku1"/>
          <w:bCs/>
        </w:rPr>
        <w:t xml:space="preserve">V tabuľke prebytok/schodok rozpočtového hospodárenia </w:t>
      </w:r>
      <w:r w:rsidR="006B0250">
        <w:rPr>
          <w:rStyle w:val="Predvolenpsmoodseku1"/>
          <w:bCs/>
        </w:rPr>
        <w:t>sa uvádza</w:t>
      </w:r>
      <w:r w:rsidRPr="006B0250">
        <w:rPr>
          <w:rStyle w:val="Predvolenpsmoodseku1"/>
          <w:bCs/>
        </w:rPr>
        <w:t xml:space="preserve"> správn</w:t>
      </w:r>
      <w:r w:rsidR="006B0250">
        <w:rPr>
          <w:rStyle w:val="Predvolenpsmoodseku1"/>
          <w:bCs/>
        </w:rPr>
        <w:t>a</w:t>
      </w:r>
      <w:r w:rsidRPr="006B0250">
        <w:rPr>
          <w:rStyle w:val="Predvolenpsmoodseku1"/>
          <w:bCs/>
        </w:rPr>
        <w:t xml:space="preserve"> sumu príjmových finančných operácií, ktorá mala byť v skutočnej výške 18 391,97. V účtovníctve bude prevedená oprava, nakoľko pri zaúčtovaní načerpania použitia rezervného fondu bola namiesto sumy 18 391,97 EUR chybne naúčtovaná suma 18 392,37. Tým vznikol rozdiel v sume 0,40 EUR medzi príjmovými finančnými operáciami a sumou 18 391,97 EUR – správnou sumou použitého rezervného fondu.</w:t>
      </w:r>
    </w:p>
    <w:p w:rsidR="005418D3" w:rsidRPr="006B0250" w:rsidRDefault="005418D3">
      <w:pPr>
        <w:pStyle w:val="Normlny1"/>
        <w:tabs>
          <w:tab w:val="right" w:pos="5040"/>
        </w:tabs>
        <w:jc w:val="both"/>
        <w:rPr>
          <w:b/>
          <w:sz w:val="28"/>
          <w:szCs w:val="28"/>
        </w:rPr>
      </w:pPr>
    </w:p>
    <w:p w:rsidR="007B5358" w:rsidRPr="006B0250" w:rsidRDefault="007B5358">
      <w:pPr>
        <w:pStyle w:val="Normlny1"/>
        <w:tabs>
          <w:tab w:val="right" w:pos="5040"/>
        </w:tabs>
        <w:jc w:val="both"/>
        <w:rPr>
          <w:b/>
          <w:sz w:val="28"/>
          <w:szCs w:val="28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9"/>
        <w:gridCol w:w="4147"/>
      </w:tblGrid>
      <w:tr w:rsidR="006B0250" w:rsidRPr="006B0250" w:rsidTr="00D543A6">
        <w:trPr>
          <w:trHeight w:val="300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3A6" w:rsidRPr="006B0250" w:rsidRDefault="00D543A6" w:rsidP="00D543A6">
            <w:pPr>
              <w:pStyle w:val="Normlny1"/>
            </w:pPr>
          </w:p>
          <w:p w:rsidR="00D543A6" w:rsidRPr="006B0250" w:rsidRDefault="00D543A6" w:rsidP="00D543A6">
            <w:pPr>
              <w:pStyle w:val="Normlny1"/>
              <w:jc w:val="center"/>
            </w:pPr>
            <w:r w:rsidRPr="006B0250">
              <w:rPr>
                <w:rStyle w:val="Siln1"/>
              </w:rPr>
              <w:t xml:space="preserve">Hospodárenie obce </w:t>
            </w:r>
          </w:p>
        </w:tc>
        <w:tc>
          <w:tcPr>
            <w:tcW w:w="368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3A6" w:rsidRPr="006B0250" w:rsidRDefault="00D543A6" w:rsidP="00D543A6">
            <w:pPr>
              <w:pStyle w:val="Normlny1"/>
              <w:tabs>
                <w:tab w:val="right" w:pos="8820"/>
              </w:tabs>
              <w:jc w:val="center"/>
              <w:rPr>
                <w:b/>
                <w:sz w:val="24"/>
                <w:szCs w:val="24"/>
              </w:rPr>
            </w:pPr>
          </w:p>
          <w:p w:rsidR="00D543A6" w:rsidRPr="006B0250" w:rsidRDefault="00D543A6" w:rsidP="00D543A6">
            <w:pPr>
              <w:pStyle w:val="Normlny1"/>
              <w:tabs>
                <w:tab w:val="right" w:pos="8820"/>
              </w:tabs>
              <w:jc w:val="center"/>
            </w:pPr>
            <w:r w:rsidRPr="006B0250">
              <w:rPr>
                <w:rStyle w:val="Predvolenpsmoodseku1"/>
                <w:b/>
              </w:rPr>
              <w:t>Skutočnosť k 31.12.2024 v EUR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3A6" w:rsidRPr="006B0250" w:rsidRDefault="00D543A6" w:rsidP="00D543A6">
            <w:pPr>
              <w:pStyle w:val="Normlny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D543A6" w:rsidRPr="006B0250" w:rsidRDefault="00D543A6" w:rsidP="00D543A6"/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t>304 235,90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t>282 222,54</w:t>
            </w: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rPr>
                <w:rStyle w:val="Zvraznenie1"/>
                <w:b/>
                <w:bCs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t>22 013,36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t>0,00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C42CA3">
            <w:pPr>
              <w:pStyle w:val="Normlny1"/>
              <w:numPr>
                <w:ilvl w:val="0"/>
                <w:numId w:val="58"/>
              </w:numPr>
            </w:pPr>
            <w:r w:rsidRPr="006B0250">
              <w:t>742,37</w:t>
            </w: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  <w:rPr>
                <w:b/>
                <w:i/>
              </w:rPr>
            </w:pPr>
            <w:r w:rsidRPr="006B0250">
              <w:rPr>
                <w:b/>
                <w:i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C42CA3">
            <w:pPr>
              <w:pStyle w:val="Normlny1"/>
            </w:pPr>
            <w:r w:rsidRPr="006B0250">
              <w:t xml:space="preserve">                                                                -28 742,37</w:t>
            </w: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rPr>
                <w:rStyle w:val="Zvraznenie1"/>
                <w:b/>
                <w:bCs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rPr>
                <w:rStyle w:val="Predvolenpsmoodseku1"/>
                <w:b/>
              </w:rPr>
              <w:t>-6 729,01</w:t>
            </w: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rPr>
                <w:rStyle w:val="Zvraznenie1"/>
                <w:b/>
              </w:rPr>
              <w:t xml:space="preserve">Vylúčenie z prebytku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24B35" w:rsidP="00D543A6">
            <w:pPr>
              <w:pStyle w:val="Normlny1"/>
              <w:jc w:val="right"/>
            </w:pPr>
            <w:r w:rsidRPr="006B0250">
              <w:t>0,00</w:t>
            </w: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rPr>
                <w:rStyle w:val="Zvraznenie1"/>
                <w:b/>
              </w:rPr>
              <w:t xml:space="preserve">Upravený prebytok/schodok </w:t>
            </w:r>
            <w:r w:rsidRPr="006B0250">
              <w:rPr>
                <w:rStyle w:val="Zvraznenie1"/>
                <w:b/>
                <w:bCs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15C39" w:rsidP="00D543A6">
            <w:pPr>
              <w:pStyle w:val="Normlny1"/>
              <w:jc w:val="right"/>
            </w:pPr>
            <w:r w:rsidRPr="006B0250">
              <w:rPr>
                <w:rStyle w:val="Predvolenpsmoodseku1"/>
                <w:b/>
              </w:rPr>
              <w:t>-6 729,01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t xml:space="preserve">Príjmové finančné operácie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t>18 39</w:t>
            </w:r>
            <w:r w:rsidR="00B8358B" w:rsidRPr="006B0250">
              <w:t>1</w:t>
            </w:r>
            <w:r w:rsidRPr="006B0250">
              <w:t>,</w:t>
            </w:r>
            <w:r w:rsidR="00BE5A5C" w:rsidRPr="006B0250">
              <w:t>97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t>Výdavkové finančné operácie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C42CA3" w:rsidP="00D543A6">
            <w:pPr>
              <w:pStyle w:val="Normlny1"/>
              <w:jc w:val="right"/>
            </w:pPr>
            <w:r w:rsidRPr="006B0250">
              <w:t>0,00</w:t>
            </w: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D543A6" w:rsidP="00D543A6">
            <w:pPr>
              <w:pStyle w:val="Normlny1"/>
            </w:pPr>
            <w:r w:rsidRPr="006B0250">
              <w:rPr>
                <w:rStyle w:val="Zvraznenie1"/>
                <w:b/>
                <w:bCs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3A6" w:rsidRPr="006B0250" w:rsidRDefault="002C51EA" w:rsidP="00D543A6">
            <w:pPr>
              <w:pStyle w:val="Normlny1"/>
              <w:jc w:val="right"/>
              <w:rPr>
                <w:b/>
              </w:rPr>
            </w:pPr>
            <w:r w:rsidRPr="006B0250">
              <w:rPr>
                <w:b/>
              </w:rPr>
              <w:t>18 39</w:t>
            </w:r>
            <w:r w:rsidR="00BE5A5C" w:rsidRPr="006B0250">
              <w:rPr>
                <w:b/>
              </w:rPr>
              <w:t>1</w:t>
            </w:r>
            <w:r w:rsidRPr="006B0250">
              <w:rPr>
                <w:b/>
              </w:rPr>
              <w:t>,</w:t>
            </w:r>
            <w:r w:rsidR="00BE5A5C" w:rsidRPr="006B0250">
              <w:rPr>
                <w:b/>
              </w:rPr>
              <w:t>97</w:t>
            </w:r>
          </w:p>
        </w:tc>
      </w:tr>
      <w:tr w:rsidR="00D543A6" w:rsidRPr="006B0250" w:rsidTr="00D543A6">
        <w:trPr>
          <w:trHeight w:val="109"/>
        </w:trPr>
        <w:tc>
          <w:tcPr>
            <w:tcW w:w="9356" w:type="dxa"/>
            <w:gridSpan w:val="2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3A6" w:rsidRPr="006B0250" w:rsidRDefault="00D543A6" w:rsidP="00D543A6">
            <w:pPr>
              <w:pStyle w:val="Normlny1"/>
              <w:jc w:val="right"/>
              <w:rPr>
                <w:b/>
              </w:rPr>
            </w:pP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D543A6" w:rsidP="00D543A6">
            <w:pPr>
              <w:pStyle w:val="Normlny1"/>
              <w:ind w:left="-85"/>
            </w:pPr>
            <w:r w:rsidRPr="006B0250">
              <w:t> </w:t>
            </w:r>
            <w:r w:rsidRPr="006B0250">
              <w:rPr>
                <w:rStyle w:val="Predvolenpsmoodseku1"/>
                <w:caps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C42CA3" w:rsidP="00D543A6">
            <w:pPr>
              <w:pStyle w:val="Normlny1"/>
              <w:ind w:right="-108"/>
              <w:jc w:val="right"/>
            </w:pPr>
            <w:r w:rsidRPr="006B0250">
              <w:rPr>
                <w:rStyle w:val="Predvolenpsmoodseku1"/>
                <w:caps/>
              </w:rPr>
              <w:t>322 62</w:t>
            </w:r>
            <w:r w:rsidR="00112932" w:rsidRPr="006B0250">
              <w:rPr>
                <w:rStyle w:val="Predvolenpsmoodseku1"/>
                <w:caps/>
              </w:rPr>
              <w:t>7</w:t>
            </w:r>
            <w:r w:rsidRPr="006B0250">
              <w:rPr>
                <w:rStyle w:val="Predvolenpsmoodseku1"/>
                <w:caps/>
              </w:rPr>
              <w:t>,</w:t>
            </w:r>
            <w:r w:rsidR="00112932" w:rsidRPr="006B0250">
              <w:rPr>
                <w:rStyle w:val="Predvolenpsmoodseku1"/>
                <w:caps/>
              </w:rPr>
              <w:t>8</w:t>
            </w:r>
            <w:r w:rsidRPr="006B0250">
              <w:rPr>
                <w:rStyle w:val="Predvolenpsmoodseku1"/>
                <w:caps/>
              </w:rPr>
              <w:t>7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D543A6" w:rsidP="00D543A6">
            <w:pPr>
              <w:pStyle w:val="Normlny1"/>
              <w:ind w:left="-85"/>
            </w:pPr>
            <w:r w:rsidRPr="006B0250">
              <w:rPr>
                <w:rStyle w:val="Predvolenpsmoodseku1"/>
                <w:caps/>
              </w:rPr>
              <w:t>VÝDAVKY</w:t>
            </w:r>
            <w:r w:rsidRPr="006B0250"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C42CA3" w:rsidP="00D543A6">
            <w:pPr>
              <w:pStyle w:val="Normlny1"/>
              <w:ind w:right="-108"/>
              <w:jc w:val="right"/>
            </w:pPr>
            <w:r w:rsidRPr="006B0250">
              <w:t>310 964,91</w:t>
            </w:r>
          </w:p>
        </w:tc>
      </w:tr>
      <w:tr w:rsidR="00D543A6" w:rsidRPr="006B0250" w:rsidTr="00D543A6">
        <w:trPr>
          <w:trHeight w:val="83"/>
        </w:trPr>
        <w:tc>
          <w:tcPr>
            <w:tcW w:w="935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3A6" w:rsidRPr="006B0250" w:rsidRDefault="00D543A6" w:rsidP="00D543A6">
            <w:pPr>
              <w:pStyle w:val="Normlny1"/>
              <w:ind w:right="-108"/>
              <w:jc w:val="right"/>
              <w:rPr>
                <w:rStyle w:val="Predvolenpsmoodseku1"/>
                <w:b/>
              </w:rPr>
            </w:pPr>
          </w:p>
        </w:tc>
      </w:tr>
      <w:tr w:rsidR="006B0250" w:rsidRPr="006B0250" w:rsidTr="00D543A6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D543A6" w:rsidP="00D543A6">
            <w:pPr>
              <w:pStyle w:val="Normlny1"/>
              <w:ind w:left="-85"/>
            </w:pPr>
            <w:r w:rsidRPr="006B0250">
              <w:rPr>
                <w:rStyle w:val="Zvraznenie1"/>
                <w:b/>
                <w:bCs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2C51EA" w:rsidP="00D543A6">
            <w:pPr>
              <w:pStyle w:val="Normlny1"/>
              <w:ind w:right="-108"/>
              <w:jc w:val="right"/>
            </w:pPr>
            <w:r w:rsidRPr="006B0250">
              <w:rPr>
                <w:rStyle w:val="Predvolenpsmoodseku1"/>
                <w:b/>
              </w:rPr>
              <w:t>11 66</w:t>
            </w:r>
            <w:r w:rsidR="00BE5A5C" w:rsidRPr="006B0250">
              <w:rPr>
                <w:rStyle w:val="Predvolenpsmoodseku1"/>
                <w:b/>
              </w:rPr>
              <w:t>2</w:t>
            </w:r>
            <w:r w:rsidRPr="006B0250">
              <w:rPr>
                <w:rStyle w:val="Predvolenpsmoodseku1"/>
                <w:b/>
              </w:rPr>
              <w:t>,</w:t>
            </w:r>
            <w:r w:rsidR="00BE5A5C" w:rsidRPr="006B0250">
              <w:rPr>
                <w:rStyle w:val="Predvolenpsmoodseku1"/>
                <w:b/>
              </w:rPr>
              <w:t>9</w:t>
            </w:r>
            <w:r w:rsidRPr="006B0250">
              <w:rPr>
                <w:rStyle w:val="Predvolenpsmoodseku1"/>
                <w:b/>
              </w:rPr>
              <w:t>6</w:t>
            </w:r>
          </w:p>
        </w:tc>
      </w:tr>
      <w:tr w:rsidR="006B0250" w:rsidRPr="006B0250" w:rsidTr="00D543A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D543A6" w:rsidP="00D543A6">
            <w:pPr>
              <w:pStyle w:val="Normlny1"/>
              <w:ind w:left="-85"/>
            </w:pPr>
            <w:r w:rsidRPr="006B0250">
              <w:rPr>
                <w:rStyle w:val="Zvraznenie1"/>
                <w:b/>
              </w:rPr>
              <w:t>Vylúčenie z prebytku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C15C39" w:rsidP="00D543A6">
            <w:pPr>
              <w:pStyle w:val="Normlny1"/>
              <w:ind w:right="-108"/>
              <w:jc w:val="right"/>
            </w:pPr>
            <w:r w:rsidRPr="006B0250">
              <w:t>0,00</w:t>
            </w:r>
          </w:p>
        </w:tc>
      </w:tr>
      <w:tr w:rsidR="006B0250" w:rsidRPr="006B0250" w:rsidTr="00D543A6">
        <w:trPr>
          <w:trHeight w:val="82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D543A6" w:rsidP="00D543A6">
            <w:pPr>
              <w:pStyle w:val="Normlny1"/>
              <w:ind w:left="-85"/>
            </w:pPr>
            <w:r w:rsidRPr="006B0250">
              <w:rPr>
                <w:rStyle w:val="Zvraznenie1"/>
                <w:b/>
                <w:bCs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3A6" w:rsidRPr="006B0250" w:rsidRDefault="00764485" w:rsidP="00D543A6">
            <w:pPr>
              <w:pStyle w:val="Normlny1"/>
              <w:ind w:right="-108"/>
              <w:jc w:val="right"/>
            </w:pPr>
            <w:r w:rsidRPr="006B0250">
              <w:rPr>
                <w:rStyle w:val="Predvolenpsmoodseku1"/>
                <w:b/>
              </w:rPr>
              <w:t>11</w:t>
            </w:r>
            <w:r w:rsidR="00355C60" w:rsidRPr="006B0250">
              <w:rPr>
                <w:rStyle w:val="Predvolenpsmoodseku1"/>
                <w:b/>
              </w:rPr>
              <w:t> </w:t>
            </w:r>
            <w:r w:rsidRPr="006B0250">
              <w:rPr>
                <w:rStyle w:val="Predvolenpsmoodseku1"/>
                <w:b/>
              </w:rPr>
              <w:t>66</w:t>
            </w:r>
            <w:r w:rsidR="00355C60" w:rsidRPr="006B0250">
              <w:rPr>
                <w:rStyle w:val="Predvolenpsmoodseku1"/>
                <w:b/>
              </w:rPr>
              <w:t>2,9</w:t>
            </w:r>
            <w:r w:rsidRPr="006B0250">
              <w:rPr>
                <w:rStyle w:val="Predvolenpsmoodseku1"/>
                <w:b/>
              </w:rPr>
              <w:t>6</w:t>
            </w:r>
          </w:p>
        </w:tc>
      </w:tr>
    </w:tbl>
    <w:p w:rsidR="00D543A6" w:rsidRPr="006B0250" w:rsidRDefault="00D543A6">
      <w:pPr>
        <w:pStyle w:val="Normlny1"/>
        <w:tabs>
          <w:tab w:val="right" w:pos="5040"/>
        </w:tabs>
        <w:jc w:val="both"/>
        <w:rPr>
          <w:b/>
          <w:sz w:val="28"/>
          <w:szCs w:val="28"/>
        </w:rPr>
      </w:pPr>
    </w:p>
    <w:p w:rsidR="005418D3" w:rsidRPr="006B0250" w:rsidRDefault="00B705D0">
      <w:pPr>
        <w:pStyle w:val="Standard"/>
        <w:tabs>
          <w:tab w:val="right" w:pos="7740"/>
        </w:tabs>
        <w:jc w:val="both"/>
      </w:pPr>
      <w:r w:rsidRPr="006B0250">
        <w:rPr>
          <w:rStyle w:val="Predvolenpsmoodseku1"/>
          <w:b/>
          <w:bCs/>
        </w:rPr>
        <w:t>Prebytok rozpočtu</w:t>
      </w:r>
      <w:r w:rsidRPr="006B0250">
        <w:t xml:space="preserve"> v sume </w:t>
      </w:r>
      <w:bookmarkStart w:id="4" w:name="_Hlk167962679"/>
      <w:r w:rsidR="00764485" w:rsidRPr="006B0250">
        <w:rPr>
          <w:rStyle w:val="Predvolenpsmoodseku1"/>
          <w:b/>
        </w:rPr>
        <w:t>11 66</w:t>
      </w:r>
      <w:r w:rsidR="007B5358" w:rsidRPr="006B0250">
        <w:rPr>
          <w:rStyle w:val="Predvolenpsmoodseku1"/>
          <w:b/>
        </w:rPr>
        <w:t>2</w:t>
      </w:r>
      <w:r w:rsidR="00764485" w:rsidRPr="006B0250">
        <w:rPr>
          <w:rStyle w:val="Predvolenpsmoodseku1"/>
          <w:b/>
        </w:rPr>
        <w:t>,</w:t>
      </w:r>
      <w:r w:rsidR="007B5358" w:rsidRPr="006B0250">
        <w:rPr>
          <w:rStyle w:val="Predvolenpsmoodseku1"/>
          <w:b/>
        </w:rPr>
        <w:t>96</w:t>
      </w:r>
      <w:r w:rsidR="001F6F78" w:rsidRPr="006B0250">
        <w:rPr>
          <w:rStyle w:val="Predvolenpsmoodseku1"/>
          <w:b/>
        </w:rPr>
        <w:t xml:space="preserve"> </w:t>
      </w:r>
      <w:r w:rsidRPr="006B0250">
        <w:rPr>
          <w:rStyle w:val="Predvolenpsmoodseku1"/>
          <w:b/>
        </w:rPr>
        <w:t>EUR</w:t>
      </w:r>
      <w:r w:rsidRPr="006B0250">
        <w:t xml:space="preserve"> </w:t>
      </w:r>
      <w:bookmarkEnd w:id="4"/>
      <w:r w:rsidRPr="006B0250">
        <w:t xml:space="preserve">zistený podľa ustanovenia § 10 ods. 3 písm. a) a b) zákona č. 583/2004 </w:t>
      </w:r>
      <w:proofErr w:type="spellStart"/>
      <w:r w:rsidRPr="006B0250">
        <w:t>Z.z</w:t>
      </w:r>
      <w:proofErr w:type="spellEnd"/>
      <w:r w:rsidRPr="006B0250">
        <w:t xml:space="preserve">. o rozpočtových pravidlách územnej samosprávy a o zmene a doplnení niektorých zákonov </w:t>
      </w:r>
      <w:r w:rsidR="00C86B43" w:rsidRPr="006B0250">
        <w:t>v znení neskorších predpisov.</w:t>
      </w:r>
    </w:p>
    <w:p w:rsidR="005418D3" w:rsidRPr="006B0250" w:rsidRDefault="005418D3">
      <w:pPr>
        <w:pStyle w:val="Standard"/>
        <w:tabs>
          <w:tab w:val="right" w:pos="7740"/>
        </w:tabs>
        <w:jc w:val="both"/>
      </w:pPr>
    </w:p>
    <w:p w:rsidR="005418D3" w:rsidRPr="006B0250" w:rsidRDefault="00B705D0">
      <w:pPr>
        <w:pStyle w:val="Standard"/>
        <w:tabs>
          <w:tab w:val="right" w:pos="7740"/>
        </w:tabs>
        <w:jc w:val="both"/>
      </w:pPr>
      <w:r w:rsidRPr="006B0250">
        <w:t>Na základe uvedených skutočností navrhujeme skutočnú tvorbu rezervného fondu za rok  20</w:t>
      </w:r>
      <w:r w:rsidR="001F6F78" w:rsidRPr="006B0250">
        <w:t>2</w:t>
      </w:r>
      <w:r w:rsidR="00E43706" w:rsidRPr="006B0250">
        <w:t>4</w:t>
      </w:r>
      <w:r w:rsidRPr="006B0250">
        <w:t xml:space="preserve"> </w:t>
      </w:r>
    </w:p>
    <w:p w:rsidR="005418D3" w:rsidRPr="006B0250" w:rsidRDefault="00B705D0">
      <w:pPr>
        <w:pStyle w:val="Standard"/>
        <w:tabs>
          <w:tab w:val="right" w:pos="7740"/>
        </w:tabs>
        <w:jc w:val="both"/>
      </w:pPr>
      <w:r w:rsidRPr="006B0250">
        <w:t xml:space="preserve">vo výške </w:t>
      </w:r>
      <w:r w:rsidR="00764485" w:rsidRPr="006B0250">
        <w:rPr>
          <w:rStyle w:val="Predvolenpsmoodseku1"/>
          <w:b/>
        </w:rPr>
        <w:t>11 66</w:t>
      </w:r>
      <w:r w:rsidR="007B5358" w:rsidRPr="006B0250">
        <w:rPr>
          <w:rStyle w:val="Predvolenpsmoodseku1"/>
          <w:b/>
        </w:rPr>
        <w:t>2</w:t>
      </w:r>
      <w:r w:rsidR="00764485" w:rsidRPr="006B0250">
        <w:rPr>
          <w:rStyle w:val="Predvolenpsmoodseku1"/>
          <w:b/>
        </w:rPr>
        <w:t>,</w:t>
      </w:r>
      <w:r w:rsidR="007B5358" w:rsidRPr="006B0250">
        <w:rPr>
          <w:rStyle w:val="Predvolenpsmoodseku1"/>
          <w:b/>
        </w:rPr>
        <w:t>9</w:t>
      </w:r>
      <w:r w:rsidR="00764485" w:rsidRPr="006B0250">
        <w:rPr>
          <w:rStyle w:val="Predvolenpsmoodseku1"/>
          <w:b/>
        </w:rPr>
        <w:t>6</w:t>
      </w:r>
      <w:r w:rsidR="00FC7EE8" w:rsidRPr="006B0250">
        <w:t xml:space="preserve"> </w:t>
      </w:r>
      <w:r w:rsidR="00D32D4B" w:rsidRPr="006B0250">
        <w:rPr>
          <w:rStyle w:val="Predvolenpsmoodseku1"/>
          <w:b/>
        </w:rPr>
        <w:t>EUR</w:t>
      </w:r>
      <w:r w:rsidRPr="006B0250">
        <w:t>.</w:t>
      </w:r>
    </w:p>
    <w:p w:rsidR="005418D3" w:rsidRPr="006B0250" w:rsidRDefault="00C86B43" w:rsidP="00D11B86">
      <w:pPr>
        <w:pStyle w:val="Standard"/>
        <w:tabs>
          <w:tab w:val="right" w:pos="7740"/>
        </w:tabs>
        <w:jc w:val="both"/>
      </w:pPr>
      <w:r w:rsidRPr="006B0250">
        <w:tab/>
      </w:r>
      <w:r w:rsidRPr="006B0250">
        <w:tab/>
      </w:r>
      <w:r w:rsidRPr="006B0250">
        <w:tab/>
        <w:t xml:space="preserve"> </w:t>
      </w:r>
    </w:p>
    <w:p w:rsidR="005418D3" w:rsidRPr="006B0250" w:rsidRDefault="00B705D0">
      <w:pPr>
        <w:pStyle w:val="Standard"/>
        <w:numPr>
          <w:ilvl w:val="0"/>
          <w:numId w:val="32"/>
        </w:numPr>
        <w:ind w:left="284" w:hanging="284"/>
        <w:jc w:val="both"/>
        <w:rPr>
          <w:b/>
          <w:sz w:val="28"/>
          <w:szCs w:val="28"/>
          <w:shd w:val="clear" w:color="auto" w:fill="C0C0C0"/>
        </w:rPr>
      </w:pPr>
      <w:r w:rsidRPr="006B0250">
        <w:rPr>
          <w:b/>
          <w:sz w:val="28"/>
          <w:szCs w:val="28"/>
          <w:shd w:val="clear" w:color="auto" w:fill="C0C0C0"/>
        </w:rPr>
        <w:t>Tvorba a použitie prostriedkov fondov</w:t>
      </w:r>
    </w:p>
    <w:p w:rsidR="005418D3" w:rsidRPr="006B0250" w:rsidRDefault="005418D3">
      <w:pPr>
        <w:pStyle w:val="Standard"/>
        <w:jc w:val="both"/>
      </w:pPr>
    </w:p>
    <w:p w:rsidR="005418D3" w:rsidRPr="006B0250" w:rsidRDefault="00B705D0">
      <w:pPr>
        <w:pStyle w:val="Standard"/>
        <w:tabs>
          <w:tab w:val="right" w:pos="7740"/>
        </w:tabs>
        <w:jc w:val="both"/>
        <w:rPr>
          <w:rStyle w:val="Predvolenpsmoodseku1"/>
          <w:b/>
        </w:rPr>
      </w:pPr>
      <w:r w:rsidRPr="006B0250">
        <w:rPr>
          <w:rStyle w:val="Predvolenpsmoodseku1"/>
          <w:b/>
        </w:rPr>
        <w:t>Rezervný fond</w:t>
      </w:r>
    </w:p>
    <w:p w:rsidR="007B5358" w:rsidRPr="006B0250" w:rsidRDefault="007B5358">
      <w:pPr>
        <w:pStyle w:val="Standard"/>
        <w:tabs>
          <w:tab w:val="right" w:pos="7740"/>
        </w:tabs>
        <w:jc w:val="both"/>
      </w:pPr>
    </w:p>
    <w:p w:rsidR="005418D3" w:rsidRPr="006B0250" w:rsidRDefault="00B705D0" w:rsidP="00331CBE">
      <w:pPr>
        <w:pStyle w:val="Standard"/>
        <w:jc w:val="both"/>
      </w:pPr>
      <w:r w:rsidRPr="006B0250">
        <w:t xml:space="preserve">Obec vytvára rezervný fond v zmysle ustanovenia § 15 zákona č.583/2004 </w:t>
      </w:r>
      <w:proofErr w:type="spellStart"/>
      <w:r w:rsidRPr="006B0250">
        <w:t>Z.z</w:t>
      </w:r>
      <w:proofErr w:type="spellEnd"/>
      <w:r w:rsidRPr="006B0250">
        <w:t>. v </w:t>
      </w:r>
      <w:proofErr w:type="spellStart"/>
      <w:r w:rsidRPr="006B0250">
        <w:t>z.n.p</w:t>
      </w:r>
      <w:proofErr w:type="spellEnd"/>
      <w:r w:rsidRPr="006B0250">
        <w:t>.. O použití rezervného fondu rozhoduje obecné zastupiteľstvo.</w:t>
      </w:r>
    </w:p>
    <w:p w:rsidR="005418D3" w:rsidRPr="006B0250" w:rsidRDefault="00C86B43">
      <w:pPr>
        <w:pStyle w:val="Standard"/>
        <w:tabs>
          <w:tab w:val="right" w:pos="7560"/>
        </w:tabs>
      </w:pPr>
      <w:r w:rsidRPr="006B0250">
        <w:tab/>
      </w:r>
      <w:r w:rsidRPr="006B0250">
        <w:tab/>
      </w:r>
      <w:r w:rsidRPr="006B0250">
        <w:tab/>
      </w:r>
    </w:p>
    <w:tbl>
      <w:tblPr>
        <w:tblW w:w="9316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0"/>
        <w:gridCol w:w="4336"/>
      </w:tblGrid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rPr>
                <w:b/>
              </w:rPr>
            </w:pPr>
            <w:r w:rsidRPr="006B0250">
              <w:rPr>
                <w:b/>
              </w:rPr>
              <w:t>Fond rezervný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right"/>
              <w:rPr>
                <w:b/>
              </w:rPr>
            </w:pPr>
            <w:r w:rsidRPr="006B0250">
              <w:rPr>
                <w:b/>
              </w:rPr>
              <w:t>Suma v EUR</w:t>
            </w:r>
          </w:p>
        </w:tc>
      </w:tr>
      <w:tr w:rsidR="008B79D6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0C743F" w:rsidP="00C5366A">
            <w:pPr>
              <w:pStyle w:val="Standard"/>
            </w:pPr>
            <w:r w:rsidRPr="006B0250">
              <w:t>ZS k 1.1.202</w:t>
            </w:r>
            <w:r w:rsidR="00E43706" w:rsidRPr="006B0250">
              <w:t>4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496D65">
            <w:pPr>
              <w:pStyle w:val="Standard"/>
              <w:jc w:val="right"/>
            </w:pPr>
            <w:r w:rsidRPr="006B0250">
              <w:t>42 255,18</w:t>
            </w:r>
          </w:p>
        </w:tc>
      </w:tr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</w:pPr>
            <w:r w:rsidRPr="006B0250">
              <w:t>Prírastky - z prebytku hospodárenia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731B0">
            <w:pPr>
              <w:pStyle w:val="Standard"/>
              <w:spacing w:line="360" w:lineRule="auto"/>
              <w:jc w:val="right"/>
            </w:pPr>
            <w:r w:rsidRPr="006B0250">
              <w:t>81 687,90</w:t>
            </w:r>
          </w:p>
        </w:tc>
      </w:tr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</w:pPr>
            <w:r w:rsidRPr="006B0250">
              <w:t xml:space="preserve">               - ostatné prírastky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  <w:jc w:val="right"/>
            </w:pPr>
            <w:r w:rsidRPr="006B0250">
              <w:t>0,00</w:t>
            </w:r>
          </w:p>
        </w:tc>
      </w:tr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</w:pPr>
            <w:r w:rsidRPr="006B0250">
              <w:t xml:space="preserve">Úbytky   - použitie rezervného fondu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CD60D9">
            <w:pPr>
              <w:pStyle w:val="Standard"/>
              <w:spacing w:line="360" w:lineRule="auto"/>
              <w:jc w:val="right"/>
            </w:pPr>
            <w:r w:rsidRPr="006B0250">
              <w:t>18</w:t>
            </w:r>
            <w:r w:rsidR="005731B0" w:rsidRPr="006B0250">
              <w:t> </w:t>
            </w:r>
            <w:r w:rsidRPr="006B0250">
              <w:t>39</w:t>
            </w:r>
            <w:r w:rsidR="005731B0" w:rsidRPr="006B0250">
              <w:t>1,97</w:t>
            </w:r>
            <w:r w:rsidR="00496D65" w:rsidRPr="006B0250">
              <w:t xml:space="preserve"> </w:t>
            </w:r>
          </w:p>
        </w:tc>
      </w:tr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</w:pPr>
            <w:r w:rsidRPr="006B0250">
              <w:t xml:space="preserve">               - krytie schodku hospodárenia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  <w:jc w:val="right"/>
            </w:pPr>
            <w:r w:rsidRPr="006B0250">
              <w:t>0,00</w:t>
            </w:r>
          </w:p>
        </w:tc>
      </w:tr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</w:pPr>
            <w:r w:rsidRPr="006B0250">
              <w:t xml:space="preserve">               - ostatné úbytky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spacing w:line="360" w:lineRule="auto"/>
              <w:jc w:val="right"/>
            </w:pPr>
            <w:r w:rsidRPr="006B0250">
              <w:t>0,00</w:t>
            </w:r>
          </w:p>
        </w:tc>
      </w:tr>
      <w:tr w:rsidR="005418D3" w:rsidRPr="006B0250" w:rsidTr="005418D3">
        <w:tc>
          <w:tcPr>
            <w:tcW w:w="4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0C743F" w:rsidP="00C5366A">
            <w:pPr>
              <w:pStyle w:val="Standard"/>
            </w:pPr>
            <w:r w:rsidRPr="006B0250">
              <w:t>KZ k 31.12.202</w:t>
            </w:r>
            <w:r w:rsidR="005731B0" w:rsidRPr="006B0250">
              <w:t>4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731B0" w:rsidP="001D25D8">
            <w:pPr>
              <w:pStyle w:val="Standard"/>
              <w:jc w:val="right"/>
            </w:pPr>
            <w:r w:rsidRPr="006B0250">
              <w:t>105 551,11</w:t>
            </w:r>
          </w:p>
        </w:tc>
      </w:tr>
    </w:tbl>
    <w:p w:rsidR="007B5358" w:rsidRPr="006B0250" w:rsidRDefault="007B5358" w:rsidP="00BD61D4">
      <w:pPr>
        <w:pStyle w:val="Standard"/>
        <w:jc w:val="both"/>
      </w:pPr>
    </w:p>
    <w:p w:rsidR="007B5358" w:rsidRPr="006B0250" w:rsidRDefault="007B5358" w:rsidP="00BD61D4">
      <w:pPr>
        <w:pStyle w:val="Standard"/>
        <w:jc w:val="both"/>
      </w:pPr>
    </w:p>
    <w:p w:rsidR="005418D3" w:rsidRPr="006B0250" w:rsidRDefault="005731B0" w:rsidP="00BD61D4">
      <w:pPr>
        <w:pStyle w:val="Standard"/>
        <w:jc w:val="both"/>
      </w:pPr>
      <w:r w:rsidRPr="006B0250">
        <w:lastRenderedPageBreak/>
        <w:t>P</w:t>
      </w:r>
      <w:r w:rsidR="0003135C" w:rsidRPr="006B0250">
        <w:t>rírastok</w:t>
      </w:r>
      <w:r w:rsidRPr="006B0250">
        <w:t xml:space="preserve"> rezervného fondu</w:t>
      </w:r>
      <w:r w:rsidR="0003135C" w:rsidRPr="006B0250">
        <w:t xml:space="preserve"> </w:t>
      </w:r>
      <w:r w:rsidRPr="006B0250">
        <w:t xml:space="preserve">bol zaúčtovaný </w:t>
      </w:r>
      <w:r w:rsidR="0003135C" w:rsidRPr="006B0250">
        <w:t xml:space="preserve">vo výške </w:t>
      </w:r>
      <w:r w:rsidRPr="006B0250">
        <w:t>70 217,11</w:t>
      </w:r>
      <w:r w:rsidR="006B57AB" w:rsidRPr="006B0250">
        <w:t xml:space="preserve"> EUR ako tvorba rezervného fondu z roku 202</w:t>
      </w:r>
      <w:r w:rsidRPr="006B0250">
        <w:t xml:space="preserve">3. V roku 2024 bola </w:t>
      </w:r>
      <w:r w:rsidR="00544246" w:rsidRPr="006B0250">
        <w:t xml:space="preserve">v účtovníctve </w:t>
      </w:r>
      <w:r w:rsidRPr="006B0250">
        <w:t>prevedená oprav</w:t>
      </w:r>
      <w:r w:rsidR="00544246" w:rsidRPr="006B0250">
        <w:t>a</w:t>
      </w:r>
      <w:r w:rsidRPr="006B0250">
        <w:t xml:space="preserve"> zostatku </w:t>
      </w:r>
      <w:r w:rsidR="00544246" w:rsidRPr="006B0250">
        <w:t xml:space="preserve">rezervného fondu a peňažný rozdiel z predchádzajúcich rokov bol prevedený </w:t>
      </w:r>
      <w:r w:rsidR="006B57AB" w:rsidRPr="006B0250">
        <w:t xml:space="preserve">na účet rezervného fondu vo výške </w:t>
      </w:r>
      <w:r w:rsidR="00BD61D4" w:rsidRPr="006B0250">
        <w:t>11 470,79</w:t>
      </w:r>
      <w:r w:rsidR="006B57AB" w:rsidRPr="006B0250">
        <w:t xml:space="preserve"> EUR.</w:t>
      </w:r>
      <w:r w:rsidR="00544246" w:rsidRPr="006B0250">
        <w:t xml:space="preserve"> Celkový prírastok uvedený v tabuľke je suma z tvorby rezervného fondu za rok 2023 a prírastok z opravy prírastku minulých rokov celkovo v sume 81 687,90 EUR. 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  <w:rPr>
          <w:b/>
        </w:rPr>
      </w:pPr>
      <w:r w:rsidRPr="006B0250">
        <w:rPr>
          <w:b/>
        </w:rPr>
        <w:t>Sociálny fond</w:t>
      </w:r>
    </w:p>
    <w:p w:rsidR="005418D3" w:rsidRPr="006B0250" w:rsidRDefault="00B705D0">
      <w:pPr>
        <w:pStyle w:val="Standard"/>
        <w:jc w:val="both"/>
      </w:pPr>
      <w:r w:rsidRPr="006B0250">
        <w:t xml:space="preserve">Obec vytvára sociálny fond v zmysle zákona č.152/1994 </w:t>
      </w:r>
      <w:proofErr w:type="spellStart"/>
      <w:r w:rsidRPr="006B0250">
        <w:t>Z.z</w:t>
      </w:r>
      <w:proofErr w:type="spellEnd"/>
      <w:r w:rsidRPr="006B0250">
        <w:t>. v </w:t>
      </w:r>
      <w:proofErr w:type="spellStart"/>
      <w:r w:rsidRPr="006B0250">
        <w:t>z.n.p</w:t>
      </w:r>
      <w:proofErr w:type="spellEnd"/>
      <w:r w:rsidRPr="006B0250">
        <w:t>.. Tvorbu a použitie sociálneho fondu upravuje kolektívna zmluva vyššieho stupňa.</w:t>
      </w:r>
    </w:p>
    <w:p w:rsidR="005418D3" w:rsidRPr="006B0250" w:rsidRDefault="005418D3">
      <w:pPr>
        <w:pStyle w:val="Standard"/>
        <w:tabs>
          <w:tab w:val="right" w:pos="7560"/>
        </w:tabs>
      </w:pPr>
    </w:p>
    <w:tbl>
      <w:tblPr>
        <w:tblW w:w="933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5"/>
        <w:gridCol w:w="4336"/>
      </w:tblGrid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rPr>
                <w:b/>
              </w:rPr>
            </w:pPr>
            <w:r w:rsidRPr="006B0250">
              <w:rPr>
                <w:b/>
              </w:rPr>
              <w:t>Sociálny fond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right"/>
              <w:rPr>
                <w:b/>
              </w:rPr>
            </w:pPr>
            <w:r w:rsidRPr="006B0250">
              <w:rPr>
                <w:b/>
              </w:rPr>
              <w:t>Suma v EUR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3267EA" w:rsidP="002171CA">
            <w:pPr>
              <w:pStyle w:val="Standard"/>
            </w:pPr>
            <w:r w:rsidRPr="006B0250">
              <w:t>ZS k 1.1.202</w:t>
            </w:r>
            <w:r w:rsidR="00E43706" w:rsidRPr="006B0250">
              <w:t>4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504D9">
            <w:pPr>
              <w:pStyle w:val="Standard"/>
              <w:jc w:val="right"/>
            </w:pPr>
            <w:r w:rsidRPr="006B0250">
              <w:t>1 987,55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Prírastky - povinný prídel -        1,05 %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EA" w:rsidRPr="006B0250" w:rsidRDefault="005504D9" w:rsidP="003267EA">
            <w:pPr>
              <w:pStyle w:val="Standard"/>
              <w:jc w:val="right"/>
            </w:pPr>
            <w:r w:rsidRPr="006B0250">
              <w:t>991,61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               - ostatné prírastky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right"/>
            </w:pPr>
            <w:r w:rsidRPr="006B0250">
              <w:t>0,00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Úbytky   - stravovanie 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504D9">
            <w:pPr>
              <w:pStyle w:val="Standard"/>
              <w:jc w:val="right"/>
            </w:pPr>
            <w:r w:rsidRPr="006B0250">
              <w:t>102,96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               - regeneráciu PS, dopravu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right"/>
            </w:pPr>
            <w:r w:rsidRPr="006B0250">
              <w:t>0,00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               - dopravné       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right"/>
            </w:pPr>
            <w:r w:rsidRPr="006B0250">
              <w:t>0,00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</w:pPr>
            <w:r w:rsidRPr="006B0250">
              <w:t xml:space="preserve">               - ostatné úbytky  -    pre zamestnancov                                             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3267EA">
            <w:pPr>
              <w:pStyle w:val="Standard"/>
              <w:jc w:val="right"/>
            </w:pPr>
            <w:r w:rsidRPr="006B0250">
              <w:t>0,00</w:t>
            </w:r>
          </w:p>
        </w:tc>
      </w:tr>
      <w:tr w:rsidR="005418D3" w:rsidRPr="006B0250" w:rsidTr="003267EA">
        <w:tc>
          <w:tcPr>
            <w:tcW w:w="4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3267EA" w:rsidP="002171CA">
            <w:pPr>
              <w:pStyle w:val="Standard"/>
            </w:pPr>
            <w:r w:rsidRPr="006B0250">
              <w:t>KZ k 31.12.202</w:t>
            </w:r>
            <w:r w:rsidR="00E43706" w:rsidRPr="006B0250">
              <w:t>4</w:t>
            </w:r>
          </w:p>
        </w:tc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504D9" w:rsidP="00D33B1A">
            <w:pPr>
              <w:pStyle w:val="Standard"/>
              <w:jc w:val="right"/>
            </w:pPr>
            <w:r w:rsidRPr="006B0250">
              <w:t>2 876,20</w:t>
            </w:r>
          </w:p>
        </w:tc>
      </w:tr>
    </w:tbl>
    <w:p w:rsidR="00AD2A4E" w:rsidRPr="006B0250" w:rsidRDefault="00AD2A4E">
      <w:pPr>
        <w:pStyle w:val="Standard"/>
      </w:pPr>
    </w:p>
    <w:p w:rsidR="00E63B4A" w:rsidRPr="006B0250" w:rsidRDefault="00E63B4A">
      <w:pPr>
        <w:pStyle w:val="Standard"/>
      </w:pPr>
      <w:r w:rsidRPr="006B0250">
        <w:t xml:space="preserve">Povinný prídel do sociálneho fondu za rok </w:t>
      </w:r>
      <w:r w:rsidR="00B53FDC" w:rsidRPr="006B0250">
        <w:t>202</w:t>
      </w:r>
      <w:r w:rsidR="005504D9" w:rsidRPr="006B0250">
        <w:t>4</w:t>
      </w:r>
      <w:r w:rsidR="00B53FDC" w:rsidRPr="006B0250">
        <w:t xml:space="preserve"> bol zaúčtovaný a </w:t>
      </w:r>
      <w:r w:rsidR="0092647F" w:rsidRPr="006B0250">
        <w:t>uhradený</w:t>
      </w:r>
      <w:r w:rsidR="00B53FDC" w:rsidRPr="006B0250">
        <w:t xml:space="preserve"> v 1</w:t>
      </w:r>
      <w:r w:rsidR="005504D9" w:rsidRPr="006B0250">
        <w:t>2</w:t>
      </w:r>
      <w:r w:rsidR="00B53FDC" w:rsidRPr="006B0250">
        <w:t>/202</w:t>
      </w:r>
      <w:r w:rsidR="005504D9" w:rsidRPr="006B0250">
        <w:t>4</w:t>
      </w:r>
      <w:r w:rsidR="00B53FDC" w:rsidRPr="006B0250">
        <w:t xml:space="preserve"> vo výške </w:t>
      </w:r>
      <w:r w:rsidR="005504D9" w:rsidRPr="006B0250">
        <w:t>991,61</w:t>
      </w:r>
      <w:r w:rsidR="00B53FDC" w:rsidRPr="006B0250">
        <w:t xml:space="preserve"> EUR.</w:t>
      </w:r>
    </w:p>
    <w:p w:rsidR="00E63B4A" w:rsidRPr="006B0250" w:rsidRDefault="00E63B4A">
      <w:pPr>
        <w:pStyle w:val="Standard"/>
        <w:rPr>
          <w:b/>
          <w:sz w:val="28"/>
          <w:szCs w:val="28"/>
          <w:shd w:val="clear" w:color="auto" w:fill="C0C0C0"/>
        </w:rPr>
      </w:pPr>
    </w:p>
    <w:p w:rsidR="005418D3" w:rsidRPr="006B0250" w:rsidRDefault="00B705D0" w:rsidP="004171FC">
      <w:pPr>
        <w:pStyle w:val="Standard"/>
        <w:numPr>
          <w:ilvl w:val="0"/>
          <w:numId w:val="32"/>
        </w:numPr>
        <w:ind w:left="284" w:hanging="284"/>
        <w:jc w:val="both"/>
        <w:rPr>
          <w:b/>
          <w:sz w:val="28"/>
          <w:szCs w:val="28"/>
          <w:shd w:val="clear" w:color="auto" w:fill="C0C0C0"/>
        </w:rPr>
      </w:pPr>
      <w:r w:rsidRPr="006B0250">
        <w:rPr>
          <w:b/>
          <w:sz w:val="28"/>
          <w:szCs w:val="28"/>
          <w:shd w:val="clear" w:color="auto" w:fill="C0C0C0"/>
        </w:rPr>
        <w:t>Bi</w:t>
      </w:r>
      <w:r w:rsidR="00301547" w:rsidRPr="006B0250">
        <w:rPr>
          <w:b/>
          <w:sz w:val="28"/>
          <w:szCs w:val="28"/>
          <w:shd w:val="clear" w:color="auto" w:fill="C0C0C0"/>
        </w:rPr>
        <w:t>l</w:t>
      </w:r>
      <w:r w:rsidR="00594BCC" w:rsidRPr="006B0250">
        <w:rPr>
          <w:b/>
          <w:sz w:val="28"/>
          <w:szCs w:val="28"/>
          <w:shd w:val="clear" w:color="auto" w:fill="C0C0C0"/>
        </w:rPr>
        <w:t>ancia aktív a pasív k 31.12.202</w:t>
      </w:r>
      <w:r w:rsidR="00E43706" w:rsidRPr="006B0250">
        <w:rPr>
          <w:b/>
          <w:sz w:val="28"/>
          <w:szCs w:val="28"/>
          <w:shd w:val="clear" w:color="auto" w:fill="C0C0C0"/>
        </w:rPr>
        <w:t>4</w:t>
      </w:r>
    </w:p>
    <w:p w:rsidR="00764E6A" w:rsidRPr="006B0250" w:rsidRDefault="00B705D0">
      <w:pPr>
        <w:pStyle w:val="Standard"/>
        <w:rPr>
          <w:b/>
          <w:bCs/>
        </w:rPr>
      </w:pPr>
      <w:r w:rsidRPr="006B0250">
        <w:rPr>
          <w:b/>
          <w:bCs/>
        </w:rPr>
        <w:t>A K T Í V A </w:t>
      </w:r>
    </w:p>
    <w:tbl>
      <w:tblPr>
        <w:tblW w:w="9034" w:type="dxa"/>
        <w:tblInd w:w="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0"/>
        <w:gridCol w:w="2687"/>
        <w:gridCol w:w="2687"/>
      </w:tblGrid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  <w:rPr>
                <w:b/>
                <w:bCs/>
                <w:highlight w:val="yellow"/>
              </w:rPr>
            </w:pPr>
            <w:r w:rsidRPr="006B0250">
              <w:rPr>
                <w:b/>
                <w:bCs/>
              </w:rPr>
              <w:t xml:space="preserve">Názov 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ZZ  k  1.1.2024 v EUR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91E34" w:rsidRPr="006B0250" w:rsidRDefault="00291E34" w:rsidP="00291E34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KZ  k  31.12.2024 v EUR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 w:rsidRPr="006B0250">
              <w:rPr>
                <w:b/>
                <w:bCs/>
              </w:rPr>
              <w:t>Majetok spolu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1 252 789,26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291E34" w:rsidRPr="006B0250" w:rsidRDefault="00112E36" w:rsidP="00291E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1 221 583,32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B0250">
              <w:rPr>
                <w:b/>
                <w:bCs/>
                <w:sz w:val="22"/>
                <w:szCs w:val="22"/>
              </w:rPr>
              <w:t>Neobežný majetok spolu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1 114 165,30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112E36" w:rsidP="00291E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1 087 670,48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 toho :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1 057 042,75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112E36" w:rsidP="00291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1 030 547,93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57 122,55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57 122,55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B0250">
              <w:rPr>
                <w:b/>
                <w:bCs/>
                <w:sz w:val="22"/>
                <w:szCs w:val="22"/>
              </w:rPr>
              <w:t>Obežný majetok spolu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137 766,91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D44986" w:rsidP="00291E34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133 358,60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 toho :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Zásoby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924055" w:rsidP="00291E34">
            <w:pPr>
              <w:pStyle w:val="Standard"/>
              <w:spacing w:line="360" w:lineRule="auto"/>
              <w:jc w:val="center"/>
            </w:pPr>
            <w:r w:rsidRPr="006B0250">
              <w:t>1</w:t>
            </w:r>
            <w:r w:rsidR="00D44986" w:rsidRPr="006B0250">
              <w:t>0</w:t>
            </w:r>
            <w:r w:rsidRPr="006B0250">
              <w:t>,00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924055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Dlhodobé pohľadávky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Krátkodobé pohľadávky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5 388,49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924055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5 094,98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Finančné účty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132 368,42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924055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128 263,62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91E34" w:rsidRPr="006B0250" w:rsidTr="00291E34">
        <w:tc>
          <w:tcPr>
            <w:tcW w:w="3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1E34" w:rsidRPr="006B0250" w:rsidRDefault="00291E34" w:rsidP="00291E34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B0250">
              <w:rPr>
                <w:b/>
                <w:bCs/>
                <w:sz w:val="22"/>
                <w:szCs w:val="22"/>
              </w:rPr>
              <w:t>Časové rozlíšenie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91E34" w:rsidP="00291E34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857,05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1E34" w:rsidRPr="006B0250" w:rsidRDefault="00247570" w:rsidP="00291E34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554,24</w:t>
            </w:r>
          </w:p>
        </w:tc>
      </w:tr>
    </w:tbl>
    <w:p w:rsidR="00CB1B79" w:rsidRPr="006B0250" w:rsidRDefault="00CB1B79">
      <w:pPr>
        <w:pStyle w:val="Standard"/>
        <w:spacing w:line="360" w:lineRule="auto"/>
        <w:jc w:val="both"/>
        <w:rPr>
          <w:b/>
          <w:bCs/>
        </w:rPr>
      </w:pPr>
    </w:p>
    <w:p w:rsidR="00CB1B79" w:rsidRPr="006B0250" w:rsidRDefault="00CB1B79">
      <w:pPr>
        <w:pStyle w:val="Standard"/>
        <w:spacing w:line="360" w:lineRule="auto"/>
        <w:jc w:val="both"/>
        <w:rPr>
          <w:b/>
          <w:bCs/>
        </w:rPr>
      </w:pPr>
    </w:p>
    <w:p w:rsidR="005418D3" w:rsidRPr="006B0250" w:rsidRDefault="00B705D0">
      <w:pPr>
        <w:pStyle w:val="Standard"/>
        <w:spacing w:line="360" w:lineRule="auto"/>
        <w:jc w:val="both"/>
        <w:rPr>
          <w:b/>
          <w:bCs/>
        </w:rPr>
      </w:pPr>
      <w:r w:rsidRPr="006B0250">
        <w:rPr>
          <w:b/>
          <w:bCs/>
        </w:rPr>
        <w:lastRenderedPageBreak/>
        <w:t>P A S Í V A</w:t>
      </w:r>
    </w:p>
    <w:tbl>
      <w:tblPr>
        <w:tblW w:w="9263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7"/>
        <w:gridCol w:w="2828"/>
        <w:gridCol w:w="2828"/>
      </w:tblGrid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Názov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ZZ  k  1. 1. 2024 v EUR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47570" w:rsidRPr="006B0250" w:rsidRDefault="00247570" w:rsidP="00247570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KZ  k  31.12.2024 v EUR</w:t>
            </w:r>
          </w:p>
        </w:tc>
      </w:tr>
      <w:tr w:rsidR="00247570" w:rsidRPr="006B0250" w:rsidTr="00247570">
        <w:trPr>
          <w:trHeight w:val="365"/>
        </w:trPr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rPr>
                <w:b/>
                <w:bCs/>
              </w:rPr>
            </w:pPr>
            <w:r w:rsidRPr="006B0250">
              <w:rPr>
                <w:b/>
                <w:bCs/>
              </w:rPr>
              <w:t>Vlastné  imanie a záväzky spolu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</w:rPr>
              <w:t>1 252 789,26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BC96"/>
          </w:tcPr>
          <w:p w:rsidR="00247570" w:rsidRPr="006B0250" w:rsidRDefault="00247570" w:rsidP="00247570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1 221 583,32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B0250">
              <w:rPr>
                <w:b/>
                <w:bCs/>
                <w:sz w:val="22"/>
                <w:szCs w:val="22"/>
              </w:rPr>
              <w:t>Vlastné imanie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767 958,10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CB1B79" w:rsidP="00247570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759 979,77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 toho :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Oceňovacie rozdiely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Fondy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Výsledok hospodárenia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767 958,10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433212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759 979,77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B0250">
              <w:rPr>
                <w:b/>
                <w:bCs/>
                <w:sz w:val="22"/>
                <w:szCs w:val="22"/>
              </w:rPr>
              <w:t>Záväzky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</w:rPr>
              <w:t>14 951,96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433212" w:rsidP="00247570">
            <w:pPr>
              <w:jc w:val="center"/>
              <w:rPr>
                <w:b/>
                <w:sz w:val="24"/>
                <w:szCs w:val="24"/>
              </w:rPr>
            </w:pPr>
            <w:r w:rsidRPr="006B0250">
              <w:rPr>
                <w:b/>
                <w:sz w:val="24"/>
                <w:szCs w:val="24"/>
              </w:rPr>
              <w:t>17 918,87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 toho :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Rezervy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360,00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360,00</w:t>
            </w:r>
          </w:p>
        </w:tc>
      </w:tr>
      <w:tr w:rsidR="00247570" w:rsidRPr="006B0250" w:rsidTr="00247570">
        <w:trPr>
          <w:trHeight w:val="452"/>
        </w:trPr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137,20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433212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Dlhodobé záväzky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1 987,55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tbl>
            <w:tblPr>
              <w:tblW w:w="0" w:type="auto"/>
              <w:tblCellSpacing w:w="15" w:type="dxa"/>
              <w:tblInd w:w="9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95"/>
            </w:tblGrid>
            <w:tr w:rsidR="00247570" w:rsidRPr="006B0250" w:rsidTr="00475612">
              <w:trPr>
                <w:tblCellSpacing w:w="15" w:type="dxa"/>
              </w:trPr>
              <w:tc>
                <w:tcPr>
                  <w:tcW w:w="870" w:type="dxa"/>
                  <w:vAlign w:val="center"/>
                  <w:hideMark/>
                </w:tcPr>
                <w:p w:rsidR="00247570" w:rsidRPr="006B0250" w:rsidRDefault="00433212" w:rsidP="00247570">
                  <w:pPr>
                    <w:jc w:val="center"/>
                    <w:rPr>
                      <w:sz w:val="24"/>
                      <w:szCs w:val="24"/>
                    </w:rPr>
                  </w:pPr>
                  <w:r w:rsidRPr="006B0250">
                    <w:rPr>
                      <w:sz w:val="24"/>
                      <w:szCs w:val="24"/>
                    </w:rPr>
                    <w:t>2 876,20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247570" w:rsidRPr="006B0250" w:rsidRDefault="00247570" w:rsidP="0024757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12 467,21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433212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14 682,67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</w:pPr>
            <w:r w:rsidRPr="006B0250">
              <w:t>0,00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jc w:val="center"/>
              <w:rPr>
                <w:sz w:val="24"/>
                <w:szCs w:val="24"/>
              </w:rPr>
            </w:pPr>
            <w:r w:rsidRPr="006B0250">
              <w:rPr>
                <w:sz w:val="24"/>
                <w:szCs w:val="24"/>
              </w:rPr>
              <w:t>0,00</w:t>
            </w:r>
          </w:p>
        </w:tc>
      </w:tr>
      <w:tr w:rsidR="00247570" w:rsidRPr="006B0250" w:rsidTr="00247570">
        <w:tc>
          <w:tcPr>
            <w:tcW w:w="3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570" w:rsidRPr="006B0250" w:rsidRDefault="00247570" w:rsidP="00247570">
            <w:pPr>
              <w:pStyle w:val="Standard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6B0250">
              <w:rPr>
                <w:b/>
                <w:bCs/>
                <w:sz w:val="22"/>
                <w:szCs w:val="22"/>
              </w:rPr>
              <w:t>Časové rozlíšenie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247570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  <w:bCs/>
              </w:rPr>
              <w:t>469 879,20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7570" w:rsidRPr="006B0250" w:rsidRDefault="00433212" w:rsidP="00247570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6B0250">
              <w:rPr>
                <w:b/>
              </w:rPr>
              <w:t>443 684,68</w:t>
            </w:r>
          </w:p>
        </w:tc>
      </w:tr>
    </w:tbl>
    <w:p w:rsidR="005418D3" w:rsidRPr="006B0250" w:rsidRDefault="005418D3">
      <w:pPr>
        <w:pStyle w:val="Standard"/>
        <w:rPr>
          <w:b/>
        </w:rPr>
      </w:pPr>
    </w:p>
    <w:p w:rsidR="005418D3" w:rsidRPr="006B0250" w:rsidRDefault="005418D3">
      <w:pPr>
        <w:pStyle w:val="Standard"/>
        <w:rPr>
          <w:b/>
        </w:rPr>
      </w:pPr>
    </w:p>
    <w:p w:rsidR="005418D3" w:rsidRPr="006B0250" w:rsidRDefault="00B705D0">
      <w:pPr>
        <w:pStyle w:val="Standard"/>
        <w:rPr>
          <w:b/>
          <w:sz w:val="28"/>
          <w:szCs w:val="28"/>
          <w:shd w:val="clear" w:color="auto" w:fill="C0C0C0"/>
        </w:rPr>
      </w:pPr>
      <w:r w:rsidRPr="006B0250">
        <w:rPr>
          <w:b/>
          <w:sz w:val="28"/>
          <w:szCs w:val="28"/>
          <w:shd w:val="clear" w:color="auto" w:fill="C0C0C0"/>
        </w:rPr>
        <w:t>7. Prehľad o stave a vývoji dlhu k 31.12.20</w:t>
      </w:r>
      <w:r w:rsidR="00B31129" w:rsidRPr="006B0250">
        <w:rPr>
          <w:b/>
          <w:sz w:val="28"/>
          <w:szCs w:val="28"/>
          <w:shd w:val="clear" w:color="auto" w:fill="C0C0C0"/>
        </w:rPr>
        <w:t>2</w:t>
      </w:r>
      <w:r w:rsidR="00E43706" w:rsidRPr="006B0250">
        <w:rPr>
          <w:b/>
          <w:sz w:val="28"/>
          <w:szCs w:val="28"/>
          <w:shd w:val="clear" w:color="auto" w:fill="C0C0C0"/>
        </w:rPr>
        <w:t>4</w:t>
      </w:r>
    </w:p>
    <w:p w:rsidR="005418D3" w:rsidRPr="006B0250" w:rsidRDefault="005418D3">
      <w:pPr>
        <w:pStyle w:val="Standard"/>
        <w:ind w:left="360"/>
        <w:jc w:val="both"/>
      </w:pPr>
    </w:p>
    <w:tbl>
      <w:tblPr>
        <w:tblW w:w="934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1710"/>
        <w:gridCol w:w="1695"/>
        <w:gridCol w:w="2070"/>
      </w:tblGrid>
      <w:tr w:rsidR="005418D3" w:rsidRPr="006B0250" w:rsidTr="005418D3">
        <w:trPr>
          <w:trHeight w:val="304"/>
        </w:trPr>
        <w:tc>
          <w:tcPr>
            <w:tcW w:w="387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Default="00B705D0" w:rsidP="00D910BD">
            <w:pPr>
              <w:pStyle w:val="Standard"/>
              <w:ind w:left="-108"/>
              <w:jc w:val="both"/>
              <w:rPr>
                <w:b/>
              </w:rPr>
            </w:pPr>
            <w:r w:rsidRPr="006B0250">
              <w:rPr>
                <w:b/>
              </w:rPr>
              <w:t>Stav záväzkov k 31.12.20</w:t>
            </w:r>
            <w:r w:rsidR="00B31129" w:rsidRPr="006B0250">
              <w:rPr>
                <w:b/>
              </w:rPr>
              <w:t>2</w:t>
            </w:r>
            <w:r w:rsidR="00E43706" w:rsidRPr="006B0250">
              <w:rPr>
                <w:b/>
              </w:rPr>
              <w:t>4</w:t>
            </w:r>
          </w:p>
          <w:p w:rsidR="006B0250" w:rsidRPr="006B0250" w:rsidRDefault="006B0250" w:rsidP="00D910BD">
            <w:pPr>
              <w:pStyle w:val="Standard"/>
              <w:ind w:left="-108"/>
              <w:jc w:val="both"/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418D3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418D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418D3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  <w:tr w:rsidR="005418D3" w:rsidRPr="006B0250" w:rsidTr="005418D3">
        <w:trPr>
          <w:trHeight w:val="84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Druh záväzku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 w:rsidP="00C7607D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Záväzky celkom k 31.12.20</w:t>
            </w:r>
            <w:r w:rsidR="00B31129" w:rsidRPr="006B0250">
              <w:rPr>
                <w:sz w:val="22"/>
                <w:szCs w:val="22"/>
              </w:rPr>
              <w:t>2</w:t>
            </w:r>
            <w:r w:rsidR="00097CB3" w:rsidRPr="006B0250">
              <w:rPr>
                <w:sz w:val="22"/>
                <w:szCs w:val="22"/>
              </w:rPr>
              <w:t>4</w:t>
            </w:r>
            <w:r w:rsidR="00C7607D" w:rsidRPr="006B0250">
              <w:rPr>
                <w:sz w:val="22"/>
                <w:szCs w:val="22"/>
              </w:rPr>
              <w:t xml:space="preserve"> </w:t>
            </w:r>
            <w:r w:rsidRPr="006B0250">
              <w:rPr>
                <w:sz w:val="22"/>
                <w:szCs w:val="22"/>
              </w:rPr>
              <w:t>v EUR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 toho v  lehote splatnosti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jc w:val="center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 toho po lehote splatnosti</w:t>
            </w:r>
          </w:p>
        </w:tc>
      </w:tr>
      <w:tr w:rsidR="005418D3" w:rsidRPr="006B0250" w:rsidTr="005418D3">
        <w:trPr>
          <w:trHeight w:val="544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B705D0">
            <w:pPr>
              <w:pStyle w:val="Standard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Druh záväzkov voči: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418D3">
            <w:pPr>
              <w:pStyle w:val="Standard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418D3">
            <w:pPr>
              <w:pStyle w:val="Standard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8D3" w:rsidRPr="006B0250" w:rsidRDefault="005418D3">
            <w:pPr>
              <w:pStyle w:val="Standard"/>
              <w:jc w:val="right"/>
              <w:rPr>
                <w:b/>
                <w:sz w:val="22"/>
                <w:szCs w:val="22"/>
              </w:rPr>
            </w:pPr>
          </w:p>
        </w:tc>
      </w:tr>
      <w:tr w:rsidR="00C513FE" w:rsidRPr="006B0250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dodávateľom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673B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1 334,65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673B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1 334,65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C513FE" w:rsidRPr="006B0250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zamestnancom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673B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t>8 121,75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673B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t>8 121,75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C513FE" w:rsidRPr="006B0250" w:rsidTr="00097CB3">
        <w:trPr>
          <w:trHeight w:val="351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poisťovniam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673B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 xml:space="preserve">             </w:t>
            </w:r>
            <w:r w:rsidR="00097CB3" w:rsidRPr="006B0250">
              <w:rPr>
                <w:sz w:val="22"/>
                <w:szCs w:val="22"/>
              </w:rPr>
              <w:t>4 639,46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97CB3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 xml:space="preserve">           4 639,46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C513FE" w:rsidRPr="006B0250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daňovému úradu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97CB3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586,81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97CB3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586,81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C513FE" w:rsidRPr="006B0250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štátnemu rozpočtu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C513FE" w:rsidRPr="006B0250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bankám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6655EC" w:rsidRPr="006B0250" w:rsidTr="005418D3">
        <w:trPr>
          <w:trHeight w:val="270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6B0250" w:rsidRDefault="006655EC" w:rsidP="00C513FE">
            <w:pPr>
              <w:pStyle w:val="Standard"/>
              <w:numPr>
                <w:ilvl w:val="0"/>
                <w:numId w:val="1"/>
              </w:numPr>
              <w:ind w:left="318" w:hanging="142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iné záväzky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6B0250" w:rsidRDefault="00C7607D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6B0250" w:rsidRDefault="00C7607D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5EC" w:rsidRPr="006B0250" w:rsidRDefault="001164F1" w:rsidP="00C513FE">
            <w:pPr>
              <w:pStyle w:val="Standard"/>
              <w:jc w:val="right"/>
              <w:rPr>
                <w:sz w:val="22"/>
                <w:szCs w:val="22"/>
              </w:rPr>
            </w:pPr>
            <w:r w:rsidRPr="006B0250">
              <w:rPr>
                <w:sz w:val="22"/>
                <w:szCs w:val="22"/>
              </w:rPr>
              <w:t>0,00</w:t>
            </w:r>
          </w:p>
        </w:tc>
      </w:tr>
      <w:tr w:rsidR="00C513FE" w:rsidRPr="006B0250" w:rsidTr="005418D3">
        <w:trPr>
          <w:trHeight w:val="287"/>
        </w:trPr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D14CEB">
            <w:pPr>
              <w:pStyle w:val="Standard"/>
              <w:rPr>
                <w:b/>
                <w:sz w:val="22"/>
                <w:szCs w:val="22"/>
              </w:rPr>
            </w:pPr>
            <w:r w:rsidRPr="006B0250">
              <w:rPr>
                <w:b/>
                <w:sz w:val="22"/>
                <w:szCs w:val="22"/>
              </w:rPr>
              <w:t>Záväzky spolu</w:t>
            </w:r>
            <w:r w:rsidR="00A71C52" w:rsidRPr="006B0250">
              <w:rPr>
                <w:b/>
                <w:sz w:val="22"/>
                <w:szCs w:val="22"/>
              </w:rPr>
              <w:t xml:space="preserve"> k 31.12.202</w:t>
            </w:r>
            <w:r w:rsidR="00097CB3" w:rsidRPr="006B025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97CB3" w:rsidP="00C513FE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6B0250">
              <w:rPr>
                <w:b/>
                <w:sz w:val="22"/>
                <w:szCs w:val="22"/>
              </w:rPr>
              <w:t>14 682,67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097CB3" w:rsidP="00C513FE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6B0250">
              <w:rPr>
                <w:b/>
                <w:sz w:val="22"/>
                <w:szCs w:val="22"/>
              </w:rPr>
              <w:t>14 682,67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3FE" w:rsidRPr="006B0250" w:rsidRDefault="00C513FE" w:rsidP="00C513FE">
            <w:pPr>
              <w:pStyle w:val="Standard"/>
              <w:jc w:val="right"/>
              <w:rPr>
                <w:b/>
                <w:sz w:val="22"/>
                <w:szCs w:val="22"/>
              </w:rPr>
            </w:pPr>
            <w:r w:rsidRPr="006B0250">
              <w:rPr>
                <w:b/>
                <w:sz w:val="22"/>
                <w:szCs w:val="22"/>
              </w:rPr>
              <w:t>0,00</w:t>
            </w:r>
          </w:p>
        </w:tc>
      </w:tr>
    </w:tbl>
    <w:p w:rsidR="008908AD" w:rsidRPr="006B0250" w:rsidRDefault="008908AD">
      <w:pPr>
        <w:pStyle w:val="Standard"/>
        <w:ind w:left="360"/>
        <w:jc w:val="both"/>
      </w:pPr>
    </w:p>
    <w:p w:rsidR="00D15CA4" w:rsidRPr="006B0250" w:rsidRDefault="00D15CA4">
      <w:pPr>
        <w:pStyle w:val="Standard"/>
        <w:ind w:left="360"/>
        <w:jc w:val="both"/>
      </w:pPr>
    </w:p>
    <w:p w:rsidR="006B0250" w:rsidRDefault="006B0250">
      <w:pPr>
        <w:pStyle w:val="Standard"/>
        <w:jc w:val="both"/>
      </w:pPr>
    </w:p>
    <w:p w:rsidR="005418D3" w:rsidRPr="006B0250" w:rsidRDefault="00B705D0">
      <w:pPr>
        <w:pStyle w:val="Standard"/>
        <w:jc w:val="both"/>
        <w:rPr>
          <w:b/>
        </w:rPr>
      </w:pPr>
      <w:r w:rsidRPr="006B0250">
        <w:rPr>
          <w:b/>
        </w:rPr>
        <w:t>Stav úverov k 31.12.20</w:t>
      </w:r>
      <w:r w:rsidR="00A71C52" w:rsidRPr="006B0250">
        <w:rPr>
          <w:b/>
        </w:rPr>
        <w:t>2</w:t>
      </w:r>
      <w:r w:rsidR="00E43706" w:rsidRPr="006B0250">
        <w:rPr>
          <w:b/>
        </w:rPr>
        <w:t>4</w:t>
      </w:r>
    </w:p>
    <w:p w:rsidR="005418D3" w:rsidRPr="006B0250" w:rsidRDefault="005418D3">
      <w:pPr>
        <w:pStyle w:val="Standard"/>
        <w:jc w:val="both"/>
        <w:rPr>
          <w:b/>
        </w:rPr>
      </w:pPr>
    </w:p>
    <w:p w:rsidR="005418D3" w:rsidRPr="006B0250" w:rsidRDefault="00B705D0">
      <w:pPr>
        <w:pStyle w:val="Standard"/>
        <w:jc w:val="both"/>
      </w:pPr>
      <w:r w:rsidRPr="006B0250">
        <w:t>Obec nemala k 31.12. 20</w:t>
      </w:r>
      <w:r w:rsidR="00A71C52" w:rsidRPr="006B0250">
        <w:t>2</w:t>
      </w:r>
      <w:r w:rsidR="00E43706" w:rsidRPr="006B0250">
        <w:t>4</w:t>
      </w:r>
      <w:r w:rsidRPr="006B0250">
        <w:t xml:space="preserve"> uzatvorenú zmluvu o úvere</w:t>
      </w:r>
      <w:r w:rsidRPr="006B0250">
        <w:rPr>
          <w:rStyle w:val="Predvolenpsmoodseku1"/>
        </w:rPr>
        <w:t>.</w:t>
      </w:r>
    </w:p>
    <w:p w:rsidR="005418D3" w:rsidRPr="006B0250" w:rsidRDefault="005418D3">
      <w:pPr>
        <w:pStyle w:val="Standard"/>
        <w:jc w:val="both"/>
      </w:pPr>
    </w:p>
    <w:p w:rsidR="005418D3" w:rsidRPr="006B0250" w:rsidRDefault="005418D3">
      <w:pPr>
        <w:pStyle w:val="Standard"/>
        <w:ind w:left="360"/>
        <w:jc w:val="both"/>
      </w:pPr>
    </w:p>
    <w:p w:rsidR="005418D3" w:rsidRPr="006B0250" w:rsidRDefault="00B705D0">
      <w:pPr>
        <w:pStyle w:val="Standard"/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lastRenderedPageBreak/>
        <w:t>8. Údaje o hospodárení príspevkových organizácií</w:t>
      </w:r>
    </w:p>
    <w:p w:rsidR="005418D3" w:rsidRPr="006B0250" w:rsidRDefault="005418D3">
      <w:pPr>
        <w:pStyle w:val="Standard"/>
      </w:pPr>
    </w:p>
    <w:p w:rsidR="005418D3" w:rsidRPr="006B0250" w:rsidRDefault="00B705D0">
      <w:pPr>
        <w:pStyle w:val="Standard"/>
      </w:pPr>
      <w:r w:rsidRPr="006B0250">
        <w:t>Obec nie je zriaďovateľom príspevkových organizácií.</w:t>
      </w:r>
    </w:p>
    <w:p w:rsidR="005418D3" w:rsidRPr="006B0250" w:rsidRDefault="005418D3">
      <w:pPr>
        <w:pStyle w:val="Standard"/>
        <w:ind w:left="360"/>
        <w:jc w:val="both"/>
      </w:pPr>
    </w:p>
    <w:p w:rsidR="005418D3" w:rsidRPr="006B0250" w:rsidRDefault="00B705D0">
      <w:pPr>
        <w:pStyle w:val="Standard"/>
        <w:jc w:val="both"/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t xml:space="preserve">9. Prehľad o poskytnutých dotáciách  právnickým osobám a fyzickým osobám - podnikateľom podľa § 7 ods. 4 zákona č. 583/2004 </w:t>
      </w:r>
      <w:proofErr w:type="spellStart"/>
      <w:r w:rsidRPr="006B0250">
        <w:rPr>
          <w:rStyle w:val="Predvolenpsmoodseku1"/>
          <w:b/>
          <w:sz w:val="28"/>
          <w:szCs w:val="28"/>
          <w:shd w:val="clear" w:color="auto" w:fill="C0C0C0"/>
        </w:rPr>
        <w:t>Z.z</w:t>
      </w:r>
      <w:proofErr w:type="spellEnd"/>
      <w:r w:rsidRPr="006B0250">
        <w:rPr>
          <w:rStyle w:val="Predvolenpsmoodseku1"/>
          <w:b/>
          <w:sz w:val="28"/>
          <w:szCs w:val="28"/>
          <w:shd w:val="clear" w:color="auto" w:fill="C0C0C0"/>
        </w:rPr>
        <w:t>.</w:t>
      </w:r>
    </w:p>
    <w:p w:rsidR="003E16A4" w:rsidRPr="006B0250" w:rsidRDefault="003E16A4" w:rsidP="003E16A4">
      <w:pPr>
        <w:widowControl/>
        <w:suppressAutoHyphens/>
        <w:jc w:val="both"/>
        <w:rPr>
          <w:sz w:val="24"/>
          <w:szCs w:val="24"/>
        </w:rPr>
      </w:pPr>
    </w:p>
    <w:p w:rsidR="003E16A4" w:rsidRPr="006B0250" w:rsidRDefault="003E16A4" w:rsidP="003E16A4">
      <w:pPr>
        <w:widowControl/>
        <w:suppressAutoHyphens/>
        <w:jc w:val="both"/>
        <w:rPr>
          <w:sz w:val="24"/>
          <w:szCs w:val="24"/>
        </w:rPr>
      </w:pPr>
    </w:p>
    <w:p w:rsidR="003E16A4" w:rsidRPr="006B0250" w:rsidRDefault="003E16A4" w:rsidP="003E16A4">
      <w:pPr>
        <w:widowControl/>
        <w:suppressAutoHyphens/>
        <w:rPr>
          <w:sz w:val="24"/>
          <w:szCs w:val="24"/>
        </w:rPr>
      </w:pPr>
      <w:r w:rsidRPr="006B0250">
        <w:rPr>
          <w:sz w:val="24"/>
          <w:szCs w:val="24"/>
        </w:rPr>
        <w:t>Obec v roku 20</w:t>
      </w:r>
      <w:r w:rsidR="00A71C52" w:rsidRPr="006B0250">
        <w:rPr>
          <w:sz w:val="24"/>
          <w:szCs w:val="24"/>
        </w:rPr>
        <w:t>2</w:t>
      </w:r>
      <w:r w:rsidR="008660AC" w:rsidRPr="006B0250">
        <w:rPr>
          <w:sz w:val="24"/>
          <w:szCs w:val="24"/>
        </w:rPr>
        <w:t>4</w:t>
      </w:r>
      <w:r w:rsidRPr="006B0250">
        <w:rPr>
          <w:sz w:val="24"/>
          <w:szCs w:val="24"/>
        </w:rPr>
        <w:t xml:space="preserve"> poskytla dotácie na základe žiadosti a v súlade so uznesenie o určení výšky dotácie na:  </w:t>
      </w:r>
    </w:p>
    <w:p w:rsidR="007F507D" w:rsidRPr="006B0250" w:rsidRDefault="003E16A4" w:rsidP="003E16A4">
      <w:pPr>
        <w:widowControl/>
        <w:suppressAutoHyphens/>
        <w:ind w:left="720" w:hanging="360"/>
        <w:rPr>
          <w:sz w:val="24"/>
          <w:szCs w:val="24"/>
        </w:rPr>
      </w:pPr>
      <w:r w:rsidRPr="006B0250">
        <w:rPr>
          <w:sz w:val="24"/>
          <w:szCs w:val="24"/>
        </w:rPr>
        <w:t>žiakom ZŠ na krúžky</w:t>
      </w:r>
      <w:r w:rsidRPr="006B0250">
        <w:rPr>
          <w:sz w:val="24"/>
          <w:szCs w:val="24"/>
        </w:rPr>
        <w:tab/>
      </w:r>
      <w:r w:rsidRPr="006B0250">
        <w:rPr>
          <w:sz w:val="24"/>
          <w:szCs w:val="24"/>
        </w:rPr>
        <w:tab/>
      </w:r>
      <w:r w:rsidRPr="006B0250">
        <w:rPr>
          <w:sz w:val="24"/>
          <w:szCs w:val="24"/>
        </w:rPr>
        <w:tab/>
        <w:t xml:space="preserve">              </w:t>
      </w:r>
      <w:r w:rsidRPr="006B0250">
        <w:rPr>
          <w:sz w:val="24"/>
          <w:szCs w:val="24"/>
        </w:rPr>
        <w:tab/>
        <w:t xml:space="preserve">  </w:t>
      </w:r>
      <w:r w:rsidR="006227AB" w:rsidRPr="006B0250">
        <w:rPr>
          <w:sz w:val="24"/>
          <w:szCs w:val="24"/>
        </w:rPr>
        <w:t>180</w:t>
      </w:r>
      <w:r w:rsidR="00E24E9B" w:rsidRPr="006B0250">
        <w:rPr>
          <w:sz w:val="24"/>
          <w:szCs w:val="24"/>
        </w:rPr>
        <w:t xml:space="preserve"> </w:t>
      </w:r>
      <w:r w:rsidRPr="006B0250">
        <w:rPr>
          <w:sz w:val="24"/>
          <w:szCs w:val="24"/>
        </w:rPr>
        <w:t>EUR</w:t>
      </w:r>
    </w:p>
    <w:p w:rsidR="007F507D" w:rsidRPr="006B0250" w:rsidRDefault="006227AB" w:rsidP="003E16A4">
      <w:pPr>
        <w:widowControl/>
        <w:suppressAutoHyphens/>
        <w:ind w:left="720" w:hanging="360"/>
        <w:rPr>
          <w:sz w:val="24"/>
          <w:szCs w:val="24"/>
        </w:rPr>
      </w:pPr>
      <w:proofErr w:type="spellStart"/>
      <w:r w:rsidRPr="006B0250">
        <w:rPr>
          <w:sz w:val="24"/>
          <w:szCs w:val="24"/>
        </w:rPr>
        <w:t>Castrum</w:t>
      </w:r>
      <w:proofErr w:type="spellEnd"/>
      <w:r w:rsidRPr="006B0250">
        <w:rPr>
          <w:sz w:val="24"/>
          <w:szCs w:val="24"/>
        </w:rPr>
        <w:t xml:space="preserve"> Liptov</w:t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Pr="006B0250">
        <w:rPr>
          <w:sz w:val="24"/>
          <w:szCs w:val="24"/>
        </w:rPr>
        <w:t>4 000</w:t>
      </w:r>
      <w:r w:rsidR="007F507D" w:rsidRPr="006B0250">
        <w:rPr>
          <w:sz w:val="24"/>
          <w:szCs w:val="24"/>
        </w:rPr>
        <w:t xml:space="preserve"> EUR</w:t>
      </w:r>
    </w:p>
    <w:p w:rsidR="007F507D" w:rsidRPr="006B0250" w:rsidRDefault="006227AB" w:rsidP="003E16A4">
      <w:pPr>
        <w:widowControl/>
        <w:suppressAutoHyphens/>
        <w:ind w:left="720" w:hanging="360"/>
        <w:rPr>
          <w:sz w:val="24"/>
          <w:szCs w:val="24"/>
        </w:rPr>
      </w:pPr>
      <w:proofErr w:type="spellStart"/>
      <w:r w:rsidRPr="006B0250">
        <w:rPr>
          <w:sz w:val="24"/>
          <w:szCs w:val="24"/>
        </w:rPr>
        <w:t>Jurišík</w:t>
      </w:r>
      <w:proofErr w:type="spellEnd"/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="007F507D" w:rsidRPr="006B0250">
        <w:rPr>
          <w:sz w:val="24"/>
          <w:szCs w:val="24"/>
        </w:rPr>
        <w:tab/>
      </w:r>
      <w:r w:rsidRPr="006B0250">
        <w:rPr>
          <w:sz w:val="24"/>
          <w:szCs w:val="24"/>
        </w:rPr>
        <w:tab/>
      </w:r>
      <w:r w:rsidRPr="006B0250">
        <w:rPr>
          <w:sz w:val="24"/>
          <w:szCs w:val="24"/>
        </w:rPr>
        <w:tab/>
        <w:t>150</w:t>
      </w:r>
      <w:r w:rsidR="007F507D" w:rsidRPr="006B0250">
        <w:rPr>
          <w:sz w:val="24"/>
          <w:szCs w:val="24"/>
        </w:rPr>
        <w:t xml:space="preserve"> EUR</w:t>
      </w:r>
      <w:r w:rsidR="007F507D" w:rsidRPr="006B0250">
        <w:rPr>
          <w:sz w:val="24"/>
          <w:szCs w:val="24"/>
        </w:rPr>
        <w:tab/>
      </w:r>
    </w:p>
    <w:p w:rsidR="007F507D" w:rsidRPr="006B0250" w:rsidRDefault="007F507D" w:rsidP="003E16A4">
      <w:pPr>
        <w:widowControl/>
        <w:suppressAutoHyphens/>
        <w:ind w:left="720" w:hanging="360"/>
        <w:rPr>
          <w:sz w:val="24"/>
          <w:szCs w:val="24"/>
        </w:rPr>
      </w:pPr>
    </w:p>
    <w:p w:rsidR="006A23D6" w:rsidRPr="006B0250" w:rsidRDefault="006A23D6" w:rsidP="003E16A4">
      <w:pPr>
        <w:widowControl/>
        <w:suppressAutoHyphens/>
        <w:rPr>
          <w:sz w:val="24"/>
          <w:szCs w:val="24"/>
        </w:rPr>
      </w:pPr>
    </w:p>
    <w:p w:rsidR="003E16A4" w:rsidRPr="006B0250" w:rsidRDefault="003E16A4" w:rsidP="003E16A4">
      <w:pPr>
        <w:widowControl/>
        <w:suppressAutoHyphens/>
        <w:rPr>
          <w:sz w:val="24"/>
          <w:szCs w:val="24"/>
        </w:rPr>
      </w:pPr>
      <w:r w:rsidRPr="006B0250">
        <w:rPr>
          <w:sz w:val="24"/>
          <w:szCs w:val="24"/>
        </w:rPr>
        <w:t>Poskytnut</w:t>
      </w:r>
      <w:r w:rsidR="006227AB" w:rsidRPr="006B0250">
        <w:rPr>
          <w:sz w:val="24"/>
          <w:szCs w:val="24"/>
        </w:rPr>
        <w:t>á</w:t>
      </w:r>
      <w:r w:rsidRPr="006B0250">
        <w:rPr>
          <w:sz w:val="24"/>
          <w:szCs w:val="24"/>
        </w:rPr>
        <w:t xml:space="preserve"> dotáci</w:t>
      </w:r>
      <w:r w:rsidR="006227AB" w:rsidRPr="006B0250">
        <w:rPr>
          <w:sz w:val="24"/>
          <w:szCs w:val="24"/>
        </w:rPr>
        <w:t xml:space="preserve">a </w:t>
      </w:r>
      <w:proofErr w:type="spellStart"/>
      <w:r w:rsidR="006227AB" w:rsidRPr="006B0250">
        <w:rPr>
          <w:sz w:val="24"/>
          <w:szCs w:val="24"/>
        </w:rPr>
        <w:t>Castrum</w:t>
      </w:r>
      <w:proofErr w:type="spellEnd"/>
      <w:r w:rsidR="006227AB" w:rsidRPr="006B0250">
        <w:rPr>
          <w:sz w:val="24"/>
          <w:szCs w:val="24"/>
        </w:rPr>
        <w:t xml:space="preserve"> Liptov, bola v plnej výške vrátená nevyčerpaná, ostatné</w:t>
      </w:r>
      <w:r w:rsidRPr="006B0250">
        <w:rPr>
          <w:sz w:val="24"/>
          <w:szCs w:val="24"/>
        </w:rPr>
        <w:t xml:space="preserve"> boli vyčerpané a zúčtované.</w:t>
      </w:r>
      <w:r w:rsidR="00291E34" w:rsidRPr="006B0250">
        <w:rPr>
          <w:sz w:val="24"/>
          <w:szCs w:val="24"/>
        </w:rPr>
        <w:t xml:space="preserve"> Koncom roka bola opätovne poskytnutá dotácia </w:t>
      </w:r>
      <w:proofErr w:type="spellStart"/>
      <w:r w:rsidR="00291E34" w:rsidRPr="006B0250">
        <w:rPr>
          <w:sz w:val="24"/>
          <w:szCs w:val="24"/>
        </w:rPr>
        <w:t>Castrum</w:t>
      </w:r>
      <w:proofErr w:type="spellEnd"/>
      <w:r w:rsidR="00291E34" w:rsidRPr="006B0250">
        <w:rPr>
          <w:sz w:val="24"/>
          <w:szCs w:val="24"/>
        </w:rPr>
        <w:t xml:space="preserve"> Liptov vo výške 10 000 EUR. </w:t>
      </w:r>
    </w:p>
    <w:p w:rsidR="005418D3" w:rsidRPr="006B0250" w:rsidRDefault="005418D3">
      <w:pPr>
        <w:pStyle w:val="Standard"/>
        <w:jc w:val="both"/>
      </w:pPr>
    </w:p>
    <w:p w:rsidR="005418D3" w:rsidRPr="006B0250" w:rsidRDefault="005418D3">
      <w:pPr>
        <w:pStyle w:val="Standard"/>
        <w:ind w:left="360"/>
        <w:jc w:val="both"/>
      </w:pPr>
    </w:p>
    <w:p w:rsidR="005418D3" w:rsidRPr="006B0250" w:rsidRDefault="00B705D0">
      <w:pPr>
        <w:pStyle w:val="Standard"/>
        <w:rPr>
          <w:b/>
          <w:sz w:val="28"/>
          <w:szCs w:val="28"/>
          <w:shd w:val="clear" w:color="auto" w:fill="C0C0C0"/>
        </w:rPr>
      </w:pPr>
      <w:r w:rsidRPr="006B0250">
        <w:rPr>
          <w:b/>
          <w:sz w:val="28"/>
          <w:szCs w:val="28"/>
          <w:shd w:val="clear" w:color="auto" w:fill="C0C0C0"/>
        </w:rPr>
        <w:t>10. Údaje o nákladoch a výnosoch podnikateľskej činnosti</w:t>
      </w:r>
    </w:p>
    <w:p w:rsidR="005418D3" w:rsidRPr="006B0250" w:rsidRDefault="005418D3">
      <w:pPr>
        <w:pStyle w:val="Standard"/>
        <w:rPr>
          <w:b/>
          <w:sz w:val="28"/>
          <w:szCs w:val="28"/>
        </w:rPr>
      </w:pPr>
    </w:p>
    <w:p w:rsidR="005418D3" w:rsidRPr="006B0250" w:rsidRDefault="00B705D0">
      <w:pPr>
        <w:pStyle w:val="Standard"/>
        <w:jc w:val="both"/>
      </w:pPr>
      <w:r w:rsidRPr="006B0250">
        <w:t>Obec nepodniká na základe živnostenského oprávnenia.</w:t>
      </w:r>
    </w:p>
    <w:p w:rsidR="005418D3" w:rsidRPr="006B0250" w:rsidRDefault="005418D3">
      <w:pPr>
        <w:pStyle w:val="Standard"/>
        <w:jc w:val="both"/>
      </w:pPr>
    </w:p>
    <w:p w:rsidR="005418D3" w:rsidRPr="006B0250" w:rsidRDefault="00B705D0">
      <w:pPr>
        <w:pStyle w:val="Standard"/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t>11. Finančné usporiadanie vzťahov voči</w:t>
      </w:r>
    </w:p>
    <w:p w:rsidR="005418D3" w:rsidRPr="006B0250" w:rsidRDefault="005418D3">
      <w:pPr>
        <w:pStyle w:val="Standard"/>
        <w:rPr>
          <w:b/>
          <w:sz w:val="28"/>
          <w:szCs w:val="28"/>
          <w:u w:val="single"/>
        </w:rPr>
      </w:pPr>
    </w:p>
    <w:p w:rsidR="005418D3" w:rsidRPr="006B0250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6B0250">
        <w:t>zriadeným a založeným právnickým osobám</w:t>
      </w:r>
    </w:p>
    <w:p w:rsidR="005418D3" w:rsidRPr="006B0250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6B0250">
        <w:t>štátnemu rozpočtu</w:t>
      </w:r>
    </w:p>
    <w:p w:rsidR="005418D3" w:rsidRPr="006B0250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6B0250">
        <w:t>štátnym fondom</w:t>
      </w:r>
    </w:p>
    <w:p w:rsidR="005418D3" w:rsidRPr="006B0250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6B0250">
        <w:t>rozpočtom iných obcí</w:t>
      </w:r>
    </w:p>
    <w:p w:rsidR="005418D3" w:rsidRPr="006B0250" w:rsidRDefault="00B705D0">
      <w:pPr>
        <w:pStyle w:val="Standard"/>
        <w:numPr>
          <w:ilvl w:val="1"/>
          <w:numId w:val="3"/>
        </w:numPr>
        <w:tabs>
          <w:tab w:val="left" w:pos="568"/>
        </w:tabs>
        <w:ind w:left="284" w:hanging="284"/>
      </w:pPr>
      <w:r w:rsidRPr="006B0250">
        <w:t>rozpočtom VÚC</w:t>
      </w:r>
    </w:p>
    <w:p w:rsidR="005418D3" w:rsidRPr="006B0250" w:rsidRDefault="005418D3">
      <w:pPr>
        <w:pStyle w:val="Standard"/>
        <w:ind w:left="720"/>
      </w:pPr>
    </w:p>
    <w:p w:rsidR="005418D3" w:rsidRPr="006B0250" w:rsidRDefault="00B705D0">
      <w:pPr>
        <w:pStyle w:val="Standard"/>
        <w:jc w:val="both"/>
      </w:pPr>
      <w:r w:rsidRPr="006B0250">
        <w:t>V súlade s ustanovením § 16 ods.2 zákona č. 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418D3" w:rsidRPr="006B0250" w:rsidRDefault="005418D3">
      <w:pPr>
        <w:pStyle w:val="Standard"/>
        <w:ind w:left="360"/>
        <w:jc w:val="both"/>
      </w:pPr>
    </w:p>
    <w:p w:rsidR="005418D3" w:rsidRPr="006B0250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6B0250">
        <w:rPr>
          <w:u w:val="single"/>
        </w:rPr>
        <w:t>Finančné usporiadanie voči zriadeným a založeným právnickým osobám</w:t>
      </w:r>
    </w:p>
    <w:p w:rsidR="005418D3" w:rsidRPr="006B0250" w:rsidRDefault="005418D3">
      <w:pPr>
        <w:pStyle w:val="Standard"/>
        <w:ind w:left="426"/>
        <w:jc w:val="both"/>
      </w:pPr>
    </w:p>
    <w:p w:rsidR="005418D3" w:rsidRPr="006B0250" w:rsidRDefault="00B705D0">
      <w:pPr>
        <w:pStyle w:val="Standard"/>
        <w:jc w:val="both"/>
      </w:pPr>
      <w:r w:rsidRPr="006B0250">
        <w:t>Obec v roku 20</w:t>
      </w:r>
      <w:r w:rsidR="00E24E9B" w:rsidRPr="006B0250">
        <w:t>2</w:t>
      </w:r>
      <w:r w:rsidR="008660AC" w:rsidRPr="006B0250">
        <w:t>4</w:t>
      </w:r>
      <w:r w:rsidR="00405EA1" w:rsidRPr="006B0250">
        <w:t xml:space="preserve"> </w:t>
      </w:r>
      <w:r w:rsidRPr="006B0250">
        <w:t xml:space="preserve">neprijala ani neposkytla žiadne dotácie právnickým osobám, fyzickým osobám – podnikateľom na podporu všeobecne prospešných služieb, na všeobecne prospešný alebo verejnoprospešný účel. </w:t>
      </w:r>
    </w:p>
    <w:p w:rsidR="00C03E5B" w:rsidRPr="006B0250" w:rsidRDefault="00C03E5B">
      <w:pPr>
        <w:pStyle w:val="Standard"/>
        <w:jc w:val="both"/>
        <w:rPr>
          <w:u w:val="single"/>
        </w:rPr>
      </w:pPr>
    </w:p>
    <w:p w:rsidR="00405EA1" w:rsidRPr="006B0250" w:rsidRDefault="00405EA1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1F43BB" w:rsidRPr="006B0250" w:rsidRDefault="001F43BB">
      <w:pPr>
        <w:pStyle w:val="Standard"/>
        <w:jc w:val="both"/>
        <w:rPr>
          <w:u w:val="single"/>
        </w:rPr>
      </w:pPr>
    </w:p>
    <w:p w:rsidR="005418D3" w:rsidRPr="006B0250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6B0250">
        <w:rPr>
          <w:u w:val="single"/>
        </w:rPr>
        <w:t>Finančné usporiadanie voči štátnemu rozpočtu:</w:t>
      </w:r>
    </w:p>
    <w:p w:rsidR="001260C1" w:rsidRPr="006B0250" w:rsidRDefault="001260C1" w:rsidP="001260C1">
      <w:pPr>
        <w:pStyle w:val="Standard"/>
        <w:tabs>
          <w:tab w:val="left" w:pos="852"/>
        </w:tabs>
        <w:jc w:val="both"/>
        <w:rPr>
          <w:u w:val="single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325"/>
        <w:gridCol w:w="1604"/>
        <w:gridCol w:w="1536"/>
        <w:gridCol w:w="1176"/>
      </w:tblGrid>
      <w:tr w:rsidR="001260C1" w:rsidRPr="006B0250" w:rsidTr="00475612">
        <w:trPr>
          <w:trHeight w:val="1922"/>
        </w:trPr>
        <w:tc>
          <w:tcPr>
            <w:tcW w:w="1701" w:type="dxa"/>
            <w:shd w:val="clear" w:color="auto" w:fill="D9D9D9"/>
          </w:tcPr>
          <w:p w:rsidR="001260C1" w:rsidRPr="006B0250" w:rsidRDefault="001260C1" w:rsidP="00475612">
            <w:pPr>
              <w:rPr>
                <w:b/>
              </w:rPr>
            </w:pPr>
            <w:bookmarkStart w:id="5" w:name="_Hlk168312457"/>
            <w:bookmarkStart w:id="6" w:name="_Hlk199321070"/>
            <w:r w:rsidRPr="006B0250">
              <w:rPr>
                <w:b/>
              </w:rPr>
              <w:t xml:space="preserve">Poskytovateľ </w:t>
            </w:r>
          </w:p>
          <w:p w:rsidR="001260C1" w:rsidRPr="006B0250" w:rsidRDefault="001260C1" w:rsidP="00475612">
            <w:pPr>
              <w:rPr>
                <w:b/>
              </w:rPr>
            </w:pPr>
          </w:p>
          <w:p w:rsidR="001260C1" w:rsidRPr="006B0250" w:rsidRDefault="001260C1" w:rsidP="00475612">
            <w:pPr>
              <w:rPr>
                <w:b/>
              </w:rPr>
            </w:pPr>
          </w:p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 xml:space="preserve">   </w:t>
            </w:r>
          </w:p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 xml:space="preserve">        - 1 -</w:t>
            </w:r>
          </w:p>
        </w:tc>
        <w:tc>
          <w:tcPr>
            <w:tcW w:w="3325" w:type="dxa"/>
            <w:shd w:val="clear" w:color="auto" w:fill="D9D9D9"/>
          </w:tcPr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 xml:space="preserve">Účelové určenie grantu, transferu uviesť : školstvo, matrika, .... </w:t>
            </w:r>
          </w:p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>- bežné výdavky</w:t>
            </w:r>
          </w:p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>- kapitálové výdavky</w:t>
            </w:r>
          </w:p>
          <w:p w:rsidR="001260C1" w:rsidRPr="006B0250" w:rsidRDefault="001260C1" w:rsidP="00475612">
            <w:pPr>
              <w:jc w:val="center"/>
              <w:rPr>
                <w:b/>
              </w:rPr>
            </w:pPr>
            <w:r w:rsidRPr="006B0250">
              <w:rPr>
                <w:b/>
              </w:rPr>
              <w:t>- 2 -</w:t>
            </w:r>
          </w:p>
        </w:tc>
        <w:tc>
          <w:tcPr>
            <w:tcW w:w="1604" w:type="dxa"/>
            <w:shd w:val="clear" w:color="auto" w:fill="D9D9D9"/>
          </w:tcPr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>Suma  poskytnutých</w:t>
            </w:r>
          </w:p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 xml:space="preserve">finančných prostriedkov </w:t>
            </w:r>
          </w:p>
          <w:p w:rsidR="001260C1" w:rsidRPr="006B0250" w:rsidRDefault="001260C1" w:rsidP="00475612">
            <w:pPr>
              <w:jc w:val="center"/>
              <w:rPr>
                <w:b/>
              </w:rPr>
            </w:pPr>
            <w:r w:rsidRPr="006B0250">
              <w:rPr>
                <w:b/>
              </w:rPr>
              <w:t>- 3 -</w:t>
            </w:r>
          </w:p>
        </w:tc>
        <w:tc>
          <w:tcPr>
            <w:tcW w:w="1536" w:type="dxa"/>
            <w:shd w:val="clear" w:color="auto" w:fill="D9D9D9"/>
          </w:tcPr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 xml:space="preserve">Suma skutočne použitých finančných prostriedkov  </w:t>
            </w:r>
          </w:p>
          <w:p w:rsidR="001260C1" w:rsidRPr="006B0250" w:rsidRDefault="001260C1" w:rsidP="00475612">
            <w:pPr>
              <w:jc w:val="center"/>
              <w:rPr>
                <w:b/>
              </w:rPr>
            </w:pPr>
            <w:r w:rsidRPr="006B0250">
              <w:rPr>
                <w:b/>
              </w:rPr>
              <w:t>- 4 -</w:t>
            </w:r>
          </w:p>
        </w:tc>
        <w:tc>
          <w:tcPr>
            <w:tcW w:w="1176" w:type="dxa"/>
            <w:shd w:val="clear" w:color="auto" w:fill="D9D9D9"/>
          </w:tcPr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>Rozdiel</w:t>
            </w:r>
          </w:p>
          <w:p w:rsidR="001260C1" w:rsidRPr="006B0250" w:rsidRDefault="001260C1" w:rsidP="00475612">
            <w:pPr>
              <w:rPr>
                <w:b/>
              </w:rPr>
            </w:pPr>
            <w:r w:rsidRPr="006B0250">
              <w:rPr>
                <w:b/>
              </w:rPr>
              <w:t>(stĺ.3 - stĺ.4 )</w:t>
            </w:r>
          </w:p>
          <w:p w:rsidR="001260C1" w:rsidRPr="006B0250" w:rsidRDefault="001260C1" w:rsidP="00475612">
            <w:pPr>
              <w:rPr>
                <w:b/>
              </w:rPr>
            </w:pPr>
          </w:p>
          <w:p w:rsidR="001260C1" w:rsidRPr="006B0250" w:rsidRDefault="001260C1" w:rsidP="00475612">
            <w:pPr>
              <w:rPr>
                <w:b/>
              </w:rPr>
            </w:pPr>
          </w:p>
          <w:p w:rsidR="001260C1" w:rsidRPr="006B0250" w:rsidRDefault="001260C1" w:rsidP="00475612">
            <w:pPr>
              <w:jc w:val="center"/>
            </w:pPr>
            <w:r w:rsidRPr="006B0250">
              <w:rPr>
                <w:b/>
              </w:rPr>
              <w:t>- 5 -</w:t>
            </w:r>
          </w:p>
        </w:tc>
      </w:tr>
      <w:bookmarkEnd w:id="5"/>
      <w:tr w:rsidR="001260C1" w:rsidRPr="006B0250" w:rsidTr="00475612">
        <w:trPr>
          <w:trHeight w:val="139"/>
        </w:trPr>
        <w:tc>
          <w:tcPr>
            <w:tcW w:w="1701" w:type="dxa"/>
          </w:tcPr>
          <w:p w:rsidR="001260C1" w:rsidRPr="006B0250" w:rsidRDefault="001260C1" w:rsidP="00475612">
            <w:r w:rsidRPr="006B0250">
              <w:t>MV SR</w:t>
            </w:r>
          </w:p>
        </w:tc>
        <w:tc>
          <w:tcPr>
            <w:tcW w:w="3325" w:type="dxa"/>
          </w:tcPr>
          <w:p w:rsidR="001260C1" w:rsidRPr="006B0250" w:rsidRDefault="001260C1" w:rsidP="00475612">
            <w:r w:rsidRPr="006B0250">
              <w:t>BV - REGOB</w:t>
            </w:r>
          </w:p>
        </w:tc>
        <w:tc>
          <w:tcPr>
            <w:tcW w:w="1604" w:type="dxa"/>
          </w:tcPr>
          <w:p w:rsidR="001260C1" w:rsidRPr="006B0250" w:rsidRDefault="00097CB3" w:rsidP="00475612">
            <w:pPr>
              <w:jc w:val="right"/>
            </w:pPr>
            <w:r w:rsidRPr="006B0250">
              <w:t>144,87</w:t>
            </w:r>
            <w:r w:rsidR="001260C1" w:rsidRPr="006B0250">
              <w:t xml:space="preserve">       </w:t>
            </w:r>
          </w:p>
        </w:tc>
        <w:tc>
          <w:tcPr>
            <w:tcW w:w="1536" w:type="dxa"/>
          </w:tcPr>
          <w:p w:rsidR="001260C1" w:rsidRPr="006B0250" w:rsidRDefault="00097CB3" w:rsidP="00475612">
            <w:pPr>
              <w:jc w:val="right"/>
            </w:pPr>
            <w:r w:rsidRPr="006B0250">
              <w:t>144,87</w:t>
            </w:r>
          </w:p>
        </w:tc>
        <w:tc>
          <w:tcPr>
            <w:tcW w:w="1176" w:type="dxa"/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135"/>
        </w:trPr>
        <w:tc>
          <w:tcPr>
            <w:tcW w:w="1701" w:type="dxa"/>
          </w:tcPr>
          <w:p w:rsidR="001260C1" w:rsidRPr="006B0250" w:rsidRDefault="001260C1" w:rsidP="00475612">
            <w:r w:rsidRPr="006B0250">
              <w:t>MV SR</w:t>
            </w:r>
          </w:p>
        </w:tc>
        <w:tc>
          <w:tcPr>
            <w:tcW w:w="3325" w:type="dxa"/>
          </w:tcPr>
          <w:p w:rsidR="001260C1" w:rsidRPr="006B0250" w:rsidRDefault="001260C1" w:rsidP="00475612">
            <w:r w:rsidRPr="006B0250">
              <w:t>BV - Register adries</w:t>
            </w:r>
          </w:p>
        </w:tc>
        <w:tc>
          <w:tcPr>
            <w:tcW w:w="1604" w:type="dxa"/>
          </w:tcPr>
          <w:p w:rsidR="001260C1" w:rsidRPr="006B0250" w:rsidRDefault="00CD593B" w:rsidP="00475612">
            <w:pPr>
              <w:jc w:val="right"/>
            </w:pPr>
            <w:r w:rsidRPr="006B0250">
              <w:t>19,60</w:t>
            </w:r>
          </w:p>
        </w:tc>
        <w:tc>
          <w:tcPr>
            <w:tcW w:w="1536" w:type="dxa"/>
          </w:tcPr>
          <w:p w:rsidR="001260C1" w:rsidRPr="006B0250" w:rsidRDefault="00097CB3" w:rsidP="00475612">
            <w:pPr>
              <w:jc w:val="right"/>
            </w:pPr>
            <w:r w:rsidRPr="006B0250">
              <w:t>19,60</w:t>
            </w:r>
          </w:p>
        </w:tc>
        <w:tc>
          <w:tcPr>
            <w:tcW w:w="1176" w:type="dxa"/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139"/>
        </w:trPr>
        <w:tc>
          <w:tcPr>
            <w:tcW w:w="1701" w:type="dxa"/>
          </w:tcPr>
          <w:p w:rsidR="001260C1" w:rsidRPr="006B0250" w:rsidRDefault="001260C1" w:rsidP="00475612">
            <w:r w:rsidRPr="006B0250">
              <w:t>MŽP SR</w:t>
            </w:r>
          </w:p>
        </w:tc>
        <w:tc>
          <w:tcPr>
            <w:tcW w:w="3325" w:type="dxa"/>
          </w:tcPr>
          <w:p w:rsidR="001260C1" w:rsidRPr="006B0250" w:rsidRDefault="001260C1" w:rsidP="00475612">
            <w:r w:rsidRPr="006B0250">
              <w:t>BV - Životné prostredie</w:t>
            </w:r>
          </w:p>
        </w:tc>
        <w:tc>
          <w:tcPr>
            <w:tcW w:w="1604" w:type="dxa"/>
          </w:tcPr>
          <w:p w:rsidR="001260C1" w:rsidRPr="006B0250" w:rsidRDefault="00CD593B" w:rsidP="00475612">
            <w:pPr>
              <w:jc w:val="right"/>
            </w:pPr>
            <w:r w:rsidRPr="006B0250">
              <w:t>53,13</w:t>
            </w:r>
          </w:p>
        </w:tc>
        <w:tc>
          <w:tcPr>
            <w:tcW w:w="1536" w:type="dxa"/>
          </w:tcPr>
          <w:p w:rsidR="001260C1" w:rsidRPr="006B0250" w:rsidRDefault="00CD593B" w:rsidP="00475612">
            <w:pPr>
              <w:jc w:val="right"/>
            </w:pPr>
            <w:r w:rsidRPr="006B0250">
              <w:t>53,13</w:t>
            </w:r>
          </w:p>
        </w:tc>
        <w:tc>
          <w:tcPr>
            <w:tcW w:w="1176" w:type="dxa"/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226"/>
        </w:trPr>
        <w:tc>
          <w:tcPr>
            <w:tcW w:w="1701" w:type="dxa"/>
          </w:tcPr>
          <w:p w:rsidR="001260C1" w:rsidRPr="006B0250" w:rsidRDefault="001260C1" w:rsidP="00475612">
            <w:proofErr w:type="spellStart"/>
            <w:r w:rsidRPr="006B0250">
              <w:t>MDVaRR</w:t>
            </w:r>
            <w:proofErr w:type="spellEnd"/>
            <w:r w:rsidRPr="006B0250">
              <w:t xml:space="preserve"> SR</w:t>
            </w:r>
          </w:p>
        </w:tc>
        <w:tc>
          <w:tcPr>
            <w:tcW w:w="3325" w:type="dxa"/>
          </w:tcPr>
          <w:p w:rsidR="001260C1" w:rsidRPr="006B0250" w:rsidRDefault="001260C1" w:rsidP="00475612">
            <w:r w:rsidRPr="006B0250">
              <w:t>BV - Spoločný stavebný úrad</w:t>
            </w:r>
          </w:p>
        </w:tc>
        <w:tc>
          <w:tcPr>
            <w:tcW w:w="1604" w:type="dxa"/>
          </w:tcPr>
          <w:p w:rsidR="001260C1" w:rsidRPr="006B0250" w:rsidRDefault="00CD593B" w:rsidP="00475612">
            <w:pPr>
              <w:jc w:val="right"/>
            </w:pPr>
            <w:r w:rsidRPr="006B0250">
              <w:t>716,00</w:t>
            </w:r>
          </w:p>
        </w:tc>
        <w:tc>
          <w:tcPr>
            <w:tcW w:w="1536" w:type="dxa"/>
          </w:tcPr>
          <w:p w:rsidR="001260C1" w:rsidRPr="006B0250" w:rsidRDefault="00CD593B" w:rsidP="00475612">
            <w:pPr>
              <w:jc w:val="right"/>
            </w:pPr>
            <w:r w:rsidRPr="006B0250">
              <w:t>716,00</w:t>
            </w:r>
          </w:p>
        </w:tc>
        <w:tc>
          <w:tcPr>
            <w:tcW w:w="1176" w:type="dxa"/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2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roofErr w:type="spellStart"/>
            <w:r w:rsidRPr="006B0250">
              <w:t>MDVaRR</w:t>
            </w:r>
            <w:proofErr w:type="spellEnd"/>
            <w:r w:rsidRPr="006B0250">
              <w:t xml:space="preserve">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>BV - Pozemné komunikácie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CD593B" w:rsidP="00475612">
            <w:pPr>
              <w:jc w:val="right"/>
            </w:pPr>
            <w:r w:rsidRPr="006B0250">
              <w:t>18,96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CD593B" w:rsidP="00475612">
            <w:pPr>
              <w:jc w:val="right"/>
            </w:pPr>
            <w:r w:rsidRPr="006B0250">
              <w:t>18,96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  <w:p w:rsidR="001260C1" w:rsidRPr="006B0250" w:rsidRDefault="001260C1" w:rsidP="00475612">
            <w:pPr>
              <w:jc w:val="center"/>
            </w:pPr>
          </w:p>
        </w:tc>
      </w:tr>
      <w:tr w:rsidR="001260C1" w:rsidRPr="006B0250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>MV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>BV - CO sklad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CD593B" w:rsidP="00475612">
            <w:pPr>
              <w:jc w:val="right"/>
            </w:pPr>
            <w:r w:rsidRPr="006B0250">
              <w:t>103,44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CD593B" w:rsidP="00475612">
            <w:pPr>
              <w:jc w:val="right"/>
            </w:pPr>
            <w:r w:rsidRPr="006B0250">
              <w:t>103,44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>MF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 xml:space="preserve">BV - </w:t>
            </w:r>
            <w:r w:rsidR="002112A2" w:rsidRPr="006B0250">
              <w:t>dotácia  MF výpadok príjmov z dane z príjmov FO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4 061,57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4 061,57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1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pStyle w:val="Standard"/>
            </w:pPr>
            <w:proofErr w:type="spellStart"/>
            <w:r w:rsidRPr="006B0250">
              <w:t>MŠ</w:t>
            </w:r>
            <w:r w:rsidR="00D91B37" w:rsidRPr="006B0250">
              <w:t>V</w:t>
            </w:r>
            <w:r w:rsidRPr="006B0250">
              <w:t>Va</w:t>
            </w:r>
            <w:r w:rsidR="00D91B37" w:rsidRPr="006B0250">
              <w:t>M</w:t>
            </w:r>
            <w:proofErr w:type="spellEnd"/>
            <w:r w:rsidRPr="006B0250">
              <w:t xml:space="preserve">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pStyle w:val="Standard"/>
              <w:rPr>
                <w:sz w:val="20"/>
                <w:szCs w:val="20"/>
              </w:rPr>
            </w:pPr>
            <w:r w:rsidRPr="006B0250">
              <w:rPr>
                <w:sz w:val="20"/>
                <w:szCs w:val="20"/>
              </w:rPr>
              <w:t>BV- Školstvo - predškoláci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CD593B" w:rsidP="00475612">
            <w:pPr>
              <w:pStyle w:val="Standard"/>
              <w:jc w:val="right"/>
              <w:rPr>
                <w:sz w:val="20"/>
                <w:szCs w:val="20"/>
              </w:rPr>
            </w:pPr>
            <w:r w:rsidRPr="006B0250">
              <w:rPr>
                <w:sz w:val="20"/>
                <w:szCs w:val="20"/>
              </w:rPr>
              <w:t>300,00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CD593B" w:rsidP="00475612">
            <w:pPr>
              <w:pStyle w:val="Standard"/>
              <w:jc w:val="right"/>
              <w:rPr>
                <w:sz w:val="20"/>
                <w:szCs w:val="20"/>
              </w:rPr>
            </w:pPr>
            <w:r w:rsidRPr="006B0250">
              <w:rPr>
                <w:sz w:val="20"/>
                <w:szCs w:val="20"/>
              </w:rPr>
              <w:t>300,00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pStyle w:val="Standard"/>
              <w:jc w:val="right"/>
              <w:rPr>
                <w:sz w:val="20"/>
                <w:szCs w:val="20"/>
              </w:rPr>
            </w:pPr>
            <w:r w:rsidRPr="006B0250">
              <w:rPr>
                <w:sz w:val="20"/>
                <w:szCs w:val="20"/>
              </w:rPr>
              <w:t>0,00</w:t>
            </w:r>
          </w:p>
        </w:tc>
      </w:tr>
      <w:tr w:rsidR="001260C1" w:rsidRPr="006B0250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>DPO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r w:rsidRPr="006B0250">
              <w:t xml:space="preserve">BV - Vybavenie hasičského zboru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3000,00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3000,00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jc w:val="right"/>
            </w:pPr>
            <w:r w:rsidRPr="006B0250">
              <w:t>0,00</w:t>
            </w:r>
          </w:p>
        </w:tc>
      </w:tr>
      <w:tr w:rsidR="001260C1" w:rsidRPr="006B0250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autoSpaceDN/>
              <w:textAlignment w:val="auto"/>
            </w:pPr>
            <w:r w:rsidRPr="006B0250">
              <w:t>MPSVaR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260C1" w:rsidP="00475612">
            <w:pPr>
              <w:autoSpaceDN/>
              <w:textAlignment w:val="auto"/>
            </w:pPr>
            <w:r w:rsidRPr="006B0250">
              <w:t>BV - Dotácia výchova k stravovaniu detí do 6 rokov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9E0ADF" w:rsidP="00475612">
            <w:pPr>
              <w:autoSpaceDN/>
              <w:jc w:val="right"/>
              <w:textAlignment w:val="auto"/>
            </w:pPr>
            <w:r w:rsidRPr="006B0250">
              <w:t>238,00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9E0ADF" w:rsidP="00475612">
            <w:pPr>
              <w:autoSpaceDN/>
              <w:jc w:val="right"/>
              <w:textAlignment w:val="auto"/>
            </w:pPr>
            <w:r w:rsidRPr="006B0250">
              <w:t>100,80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1" w:rsidRPr="006B0250" w:rsidRDefault="001D3E29" w:rsidP="00475612">
            <w:pPr>
              <w:autoSpaceDN/>
              <w:jc w:val="right"/>
              <w:textAlignment w:val="auto"/>
            </w:pPr>
            <w:r w:rsidRPr="006B0250">
              <w:t>0,00</w:t>
            </w:r>
          </w:p>
        </w:tc>
      </w:tr>
      <w:tr w:rsidR="00464164" w:rsidRPr="006B0250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B0250" w:rsidRDefault="00D91B37" w:rsidP="00475612">
            <w:pPr>
              <w:autoSpaceDN/>
              <w:textAlignment w:val="auto"/>
            </w:pPr>
            <w:r w:rsidRPr="006B0250">
              <w:t>MF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B0250" w:rsidRDefault="00CD593B" w:rsidP="00475612">
            <w:pPr>
              <w:autoSpaceDN/>
              <w:textAlignment w:val="auto"/>
            </w:pPr>
            <w:r w:rsidRPr="006B0250">
              <w:t>BV</w:t>
            </w:r>
            <w:r w:rsidR="00464164" w:rsidRPr="006B0250">
              <w:t xml:space="preserve"> – Dotácia na </w:t>
            </w:r>
            <w:r w:rsidRPr="006B0250">
              <w:t>Eurovoľby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B0250" w:rsidRDefault="00CD593B" w:rsidP="00475612">
            <w:pPr>
              <w:autoSpaceDN/>
              <w:jc w:val="right"/>
              <w:textAlignment w:val="auto"/>
            </w:pPr>
            <w:r w:rsidRPr="006B0250">
              <w:t>1 343,04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B0250" w:rsidRDefault="00CD593B" w:rsidP="00475612">
            <w:pPr>
              <w:autoSpaceDN/>
              <w:jc w:val="right"/>
              <w:textAlignment w:val="auto"/>
            </w:pPr>
            <w:r w:rsidRPr="006B0250">
              <w:t>1 343,04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64" w:rsidRPr="006B0250" w:rsidRDefault="00464164" w:rsidP="00475612">
            <w:pPr>
              <w:autoSpaceDN/>
              <w:jc w:val="right"/>
              <w:textAlignment w:val="auto"/>
            </w:pPr>
            <w:r w:rsidRPr="006B0250">
              <w:t>0,00</w:t>
            </w:r>
          </w:p>
        </w:tc>
      </w:tr>
      <w:tr w:rsidR="001D3E29" w:rsidRPr="006B0250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9" w:rsidRPr="006B0250" w:rsidRDefault="00D91B37" w:rsidP="00475612">
            <w:pPr>
              <w:autoSpaceDN/>
              <w:textAlignment w:val="auto"/>
            </w:pPr>
            <w:r w:rsidRPr="006B0250">
              <w:t>MF SR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9" w:rsidRPr="006B0250" w:rsidRDefault="001D3E29" w:rsidP="00475612">
            <w:pPr>
              <w:autoSpaceDN/>
              <w:textAlignment w:val="auto"/>
            </w:pPr>
            <w:r w:rsidRPr="006B0250">
              <w:t>BV – Dotácia na Voľby prezidenta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9" w:rsidRPr="006B0250" w:rsidRDefault="001D3E29" w:rsidP="00475612">
            <w:pPr>
              <w:autoSpaceDN/>
              <w:jc w:val="right"/>
              <w:textAlignment w:val="auto"/>
            </w:pPr>
            <w:r w:rsidRPr="006B0250">
              <w:t>2 058,07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9" w:rsidRPr="006B0250" w:rsidRDefault="001D3E29" w:rsidP="00475612">
            <w:pPr>
              <w:autoSpaceDN/>
              <w:jc w:val="right"/>
              <w:textAlignment w:val="auto"/>
            </w:pPr>
            <w:r w:rsidRPr="006B0250">
              <w:t>2 058,07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9" w:rsidRPr="006B0250" w:rsidRDefault="001D3E29" w:rsidP="00475612">
            <w:pPr>
              <w:autoSpaceDN/>
              <w:jc w:val="right"/>
              <w:textAlignment w:val="auto"/>
            </w:pPr>
            <w:r w:rsidRPr="006B0250">
              <w:t>0,00</w:t>
            </w:r>
          </w:p>
        </w:tc>
      </w:tr>
      <w:tr w:rsidR="008660AC" w:rsidRPr="006B0250" w:rsidTr="00475612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C" w:rsidRPr="006B0250" w:rsidRDefault="008660AC" w:rsidP="00475612">
            <w:pPr>
              <w:autoSpaceDN/>
              <w:textAlignment w:val="auto"/>
            </w:pPr>
            <w:r w:rsidRPr="006B0250">
              <w:t xml:space="preserve">MP </w:t>
            </w:r>
            <w:proofErr w:type="spellStart"/>
            <w:r w:rsidRPr="006B0250">
              <w:t>SVaR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C" w:rsidRPr="006B0250" w:rsidRDefault="008660AC" w:rsidP="00475612">
            <w:pPr>
              <w:autoSpaceDN/>
              <w:textAlignment w:val="auto"/>
            </w:pPr>
            <w:r w:rsidRPr="006B0250">
              <w:t>BV – PUPN2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C" w:rsidRPr="006B0250" w:rsidRDefault="008660AC" w:rsidP="00475612">
            <w:pPr>
              <w:autoSpaceDN/>
              <w:jc w:val="right"/>
              <w:textAlignment w:val="auto"/>
            </w:pPr>
            <w:r w:rsidRPr="006B0250">
              <w:t>36,92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C" w:rsidRPr="006B0250" w:rsidRDefault="008660AC" w:rsidP="00475612">
            <w:pPr>
              <w:autoSpaceDN/>
              <w:jc w:val="right"/>
              <w:textAlignment w:val="auto"/>
            </w:pPr>
            <w:r w:rsidRPr="006B0250">
              <w:t>36,92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AC" w:rsidRPr="006B0250" w:rsidRDefault="008660AC" w:rsidP="00475612">
            <w:pPr>
              <w:autoSpaceDN/>
              <w:jc w:val="right"/>
              <w:textAlignment w:val="auto"/>
            </w:pPr>
            <w:r w:rsidRPr="006B0250">
              <w:t>0,00</w:t>
            </w:r>
          </w:p>
        </w:tc>
      </w:tr>
      <w:bookmarkEnd w:id="6"/>
    </w:tbl>
    <w:p w:rsidR="005418D3" w:rsidRPr="006B0250" w:rsidRDefault="005418D3">
      <w:pPr>
        <w:pStyle w:val="Standard"/>
        <w:ind w:left="426"/>
        <w:jc w:val="both"/>
        <w:rPr>
          <w:u w:val="single"/>
        </w:rPr>
      </w:pPr>
    </w:p>
    <w:p w:rsidR="009E0ADF" w:rsidRPr="006B0250" w:rsidRDefault="009E0ADF" w:rsidP="00291E34">
      <w:pPr>
        <w:pStyle w:val="Standard"/>
        <w:jc w:val="both"/>
        <w:rPr>
          <w:u w:val="single"/>
        </w:rPr>
      </w:pPr>
    </w:p>
    <w:p w:rsidR="005418D3" w:rsidRPr="006B0250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6B0250">
        <w:rPr>
          <w:u w:val="single"/>
        </w:rPr>
        <w:t>Finančné usporiadanie voči štátnym fondom</w:t>
      </w:r>
    </w:p>
    <w:p w:rsidR="00464164" w:rsidRPr="006B0250" w:rsidRDefault="00464164" w:rsidP="00464164">
      <w:pPr>
        <w:pStyle w:val="Standard"/>
        <w:tabs>
          <w:tab w:val="left" w:pos="852"/>
        </w:tabs>
        <w:ind w:left="426"/>
        <w:jc w:val="both"/>
        <w:rPr>
          <w:u w:val="single"/>
        </w:rPr>
      </w:pPr>
    </w:p>
    <w:p w:rsidR="002112A2" w:rsidRPr="006B0250" w:rsidRDefault="002112A2" w:rsidP="002112A2">
      <w:pPr>
        <w:pStyle w:val="Standard"/>
        <w:jc w:val="both"/>
      </w:pPr>
      <w:r w:rsidRPr="006B0250">
        <w:t>Obec v roku 2024 neprijala žiadnu dotáciu.</w:t>
      </w:r>
    </w:p>
    <w:p w:rsidR="002112A2" w:rsidRPr="006B0250" w:rsidRDefault="002112A2">
      <w:pPr>
        <w:pStyle w:val="Standard"/>
        <w:jc w:val="both"/>
      </w:pPr>
    </w:p>
    <w:p w:rsidR="005418D3" w:rsidRPr="006B0250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6B0250">
        <w:rPr>
          <w:u w:val="single"/>
        </w:rPr>
        <w:t>Finančné usporiadanie voči rozpočtom iných obcí</w:t>
      </w:r>
    </w:p>
    <w:p w:rsidR="005418D3" w:rsidRPr="006B0250" w:rsidRDefault="005418D3">
      <w:pPr>
        <w:pStyle w:val="Standard"/>
        <w:ind w:left="426"/>
        <w:jc w:val="both"/>
        <w:rPr>
          <w:u w:val="single"/>
        </w:rPr>
      </w:pPr>
    </w:p>
    <w:p w:rsidR="005418D3" w:rsidRPr="006B0250" w:rsidRDefault="00E24E9B">
      <w:pPr>
        <w:pStyle w:val="Standard"/>
        <w:jc w:val="both"/>
      </w:pPr>
      <w:bookmarkStart w:id="7" w:name="_Hlk199316141"/>
      <w:r w:rsidRPr="006B0250">
        <w:t>Obec v roku 202</w:t>
      </w:r>
      <w:r w:rsidR="00E43706" w:rsidRPr="006B0250">
        <w:t>4</w:t>
      </w:r>
      <w:r w:rsidR="00E13FA4" w:rsidRPr="006B0250">
        <w:t xml:space="preserve"> </w:t>
      </w:r>
      <w:r w:rsidR="00B705D0" w:rsidRPr="006B0250">
        <w:t>neprijala ani neposkytla žiadnu dotáciu ani finančné prostriedky iným obciam.</w:t>
      </w:r>
    </w:p>
    <w:bookmarkEnd w:id="7"/>
    <w:p w:rsidR="005418D3" w:rsidRPr="006B0250" w:rsidRDefault="005418D3">
      <w:pPr>
        <w:pStyle w:val="Standard"/>
        <w:jc w:val="both"/>
        <w:rPr>
          <w:u w:val="single"/>
        </w:rPr>
      </w:pPr>
    </w:p>
    <w:p w:rsidR="005418D3" w:rsidRPr="006B0250" w:rsidRDefault="00B705D0">
      <w:pPr>
        <w:pStyle w:val="Standard"/>
        <w:numPr>
          <w:ilvl w:val="0"/>
          <w:numId w:val="27"/>
        </w:numPr>
        <w:tabs>
          <w:tab w:val="left" w:pos="852"/>
        </w:tabs>
        <w:ind w:left="426" w:hanging="426"/>
        <w:jc w:val="both"/>
        <w:rPr>
          <w:u w:val="single"/>
        </w:rPr>
      </w:pPr>
      <w:r w:rsidRPr="006B0250">
        <w:rPr>
          <w:u w:val="single"/>
        </w:rPr>
        <w:t>Finančné usporiadanie voči rozpočtom VÚC</w:t>
      </w:r>
    </w:p>
    <w:p w:rsidR="002112A2" w:rsidRPr="006B0250" w:rsidRDefault="002112A2" w:rsidP="002112A2">
      <w:pPr>
        <w:pStyle w:val="Standard"/>
        <w:tabs>
          <w:tab w:val="left" w:pos="852"/>
        </w:tabs>
        <w:ind w:left="426"/>
        <w:jc w:val="both"/>
        <w:rPr>
          <w:u w:val="single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325"/>
        <w:gridCol w:w="1604"/>
        <w:gridCol w:w="1536"/>
        <w:gridCol w:w="1176"/>
      </w:tblGrid>
      <w:tr w:rsidR="002112A2" w:rsidRPr="006B0250" w:rsidTr="002112A2">
        <w:trPr>
          <w:trHeight w:val="1349"/>
        </w:trPr>
        <w:tc>
          <w:tcPr>
            <w:tcW w:w="1701" w:type="dxa"/>
            <w:shd w:val="clear" w:color="auto" w:fill="D9D9D9"/>
          </w:tcPr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 xml:space="preserve">Poskytovateľ </w:t>
            </w:r>
          </w:p>
          <w:p w:rsidR="002112A2" w:rsidRPr="006B0250" w:rsidRDefault="002112A2" w:rsidP="00D543A6">
            <w:pPr>
              <w:rPr>
                <w:b/>
              </w:rPr>
            </w:pPr>
          </w:p>
          <w:p w:rsidR="002112A2" w:rsidRPr="006B0250" w:rsidRDefault="002112A2" w:rsidP="00D543A6">
            <w:pPr>
              <w:rPr>
                <w:b/>
              </w:rPr>
            </w:pPr>
          </w:p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 xml:space="preserve">   </w:t>
            </w:r>
          </w:p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 xml:space="preserve">        - 1 -</w:t>
            </w:r>
          </w:p>
        </w:tc>
        <w:tc>
          <w:tcPr>
            <w:tcW w:w="3325" w:type="dxa"/>
            <w:shd w:val="clear" w:color="auto" w:fill="D9D9D9"/>
          </w:tcPr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 xml:space="preserve">Účelové určenie grantu, transferu uviesť : </w:t>
            </w:r>
          </w:p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>- bežné výdavky</w:t>
            </w:r>
          </w:p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>- kapitálové výdavky</w:t>
            </w:r>
          </w:p>
          <w:p w:rsidR="002112A2" w:rsidRPr="006B0250" w:rsidRDefault="002112A2" w:rsidP="00D543A6">
            <w:pPr>
              <w:jc w:val="center"/>
              <w:rPr>
                <w:b/>
              </w:rPr>
            </w:pPr>
            <w:r w:rsidRPr="006B0250">
              <w:rPr>
                <w:b/>
              </w:rPr>
              <w:t>- 2 -</w:t>
            </w:r>
          </w:p>
        </w:tc>
        <w:tc>
          <w:tcPr>
            <w:tcW w:w="1604" w:type="dxa"/>
            <w:shd w:val="clear" w:color="auto" w:fill="D9D9D9"/>
          </w:tcPr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>Suma  poskytnutých</w:t>
            </w:r>
          </w:p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 xml:space="preserve">finančných prostriedkov </w:t>
            </w:r>
          </w:p>
          <w:p w:rsidR="002112A2" w:rsidRPr="006B0250" w:rsidRDefault="002112A2" w:rsidP="00D543A6">
            <w:pPr>
              <w:jc w:val="center"/>
              <w:rPr>
                <w:b/>
              </w:rPr>
            </w:pPr>
            <w:r w:rsidRPr="006B0250">
              <w:rPr>
                <w:b/>
              </w:rPr>
              <w:t>- 3 -</w:t>
            </w:r>
          </w:p>
        </w:tc>
        <w:tc>
          <w:tcPr>
            <w:tcW w:w="1536" w:type="dxa"/>
            <w:shd w:val="clear" w:color="auto" w:fill="D9D9D9"/>
          </w:tcPr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 xml:space="preserve">Suma skutočne použitých finančných prostriedkov  </w:t>
            </w:r>
          </w:p>
          <w:p w:rsidR="002112A2" w:rsidRPr="006B0250" w:rsidRDefault="002112A2" w:rsidP="00D543A6">
            <w:pPr>
              <w:jc w:val="center"/>
              <w:rPr>
                <w:b/>
              </w:rPr>
            </w:pPr>
            <w:r w:rsidRPr="006B0250">
              <w:rPr>
                <w:b/>
              </w:rPr>
              <w:t>- 4 -</w:t>
            </w:r>
          </w:p>
        </w:tc>
        <w:tc>
          <w:tcPr>
            <w:tcW w:w="1176" w:type="dxa"/>
            <w:shd w:val="clear" w:color="auto" w:fill="D9D9D9"/>
          </w:tcPr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>Rozdiel</w:t>
            </w:r>
          </w:p>
          <w:p w:rsidR="002112A2" w:rsidRPr="006B0250" w:rsidRDefault="002112A2" w:rsidP="00D543A6">
            <w:pPr>
              <w:rPr>
                <w:b/>
              </w:rPr>
            </w:pPr>
            <w:r w:rsidRPr="006B0250">
              <w:rPr>
                <w:b/>
              </w:rPr>
              <w:t>(stĺ.3 - stĺ.4 )</w:t>
            </w:r>
          </w:p>
          <w:p w:rsidR="002112A2" w:rsidRPr="006B0250" w:rsidRDefault="002112A2" w:rsidP="00D543A6">
            <w:pPr>
              <w:rPr>
                <w:b/>
              </w:rPr>
            </w:pPr>
          </w:p>
          <w:p w:rsidR="002112A2" w:rsidRPr="006B0250" w:rsidRDefault="002112A2" w:rsidP="00D543A6">
            <w:pPr>
              <w:rPr>
                <w:b/>
              </w:rPr>
            </w:pPr>
          </w:p>
          <w:p w:rsidR="002112A2" w:rsidRPr="006B0250" w:rsidRDefault="002112A2" w:rsidP="00D543A6">
            <w:pPr>
              <w:jc w:val="center"/>
            </w:pPr>
            <w:r w:rsidRPr="006B0250">
              <w:rPr>
                <w:b/>
              </w:rPr>
              <w:t>- 5 -</w:t>
            </w:r>
          </w:p>
        </w:tc>
      </w:tr>
      <w:tr w:rsidR="002112A2" w:rsidRPr="006B0250" w:rsidTr="00D543A6">
        <w:trPr>
          <w:trHeight w:val="139"/>
        </w:trPr>
        <w:tc>
          <w:tcPr>
            <w:tcW w:w="1701" w:type="dxa"/>
          </w:tcPr>
          <w:p w:rsidR="002112A2" w:rsidRPr="006B0250" w:rsidRDefault="002112A2" w:rsidP="00D543A6">
            <w:r w:rsidRPr="006B0250">
              <w:t>VÚC Žilina</w:t>
            </w:r>
          </w:p>
        </w:tc>
        <w:tc>
          <w:tcPr>
            <w:tcW w:w="3325" w:type="dxa"/>
          </w:tcPr>
          <w:p w:rsidR="002112A2" w:rsidRPr="006B0250" w:rsidRDefault="002112A2" w:rsidP="00D543A6">
            <w:r w:rsidRPr="006B0250">
              <w:t xml:space="preserve">BV – </w:t>
            </w:r>
            <w:r w:rsidR="00700CEB" w:rsidRPr="006B0250">
              <w:t>Regionálna dotácia</w:t>
            </w:r>
            <w:r w:rsidRPr="006B0250">
              <w:t xml:space="preserve"> žilinského samosprávneho kraja</w:t>
            </w:r>
          </w:p>
        </w:tc>
        <w:tc>
          <w:tcPr>
            <w:tcW w:w="1604" w:type="dxa"/>
          </w:tcPr>
          <w:p w:rsidR="002112A2" w:rsidRPr="006B0250" w:rsidRDefault="00700CEB" w:rsidP="00D543A6">
            <w:pPr>
              <w:jc w:val="right"/>
            </w:pPr>
            <w:r w:rsidRPr="006B0250">
              <w:t>1</w:t>
            </w:r>
            <w:r w:rsidR="00496D65" w:rsidRPr="006B0250">
              <w:t> </w:t>
            </w:r>
            <w:r w:rsidRPr="006B0250">
              <w:t>000</w:t>
            </w:r>
            <w:r w:rsidR="00496D65" w:rsidRPr="006B0250">
              <w:t>,00</w:t>
            </w:r>
            <w:r w:rsidR="002112A2" w:rsidRPr="006B0250">
              <w:t xml:space="preserve">       </w:t>
            </w:r>
          </w:p>
        </w:tc>
        <w:tc>
          <w:tcPr>
            <w:tcW w:w="1536" w:type="dxa"/>
          </w:tcPr>
          <w:p w:rsidR="002112A2" w:rsidRPr="006B0250" w:rsidRDefault="00700CEB" w:rsidP="00D543A6">
            <w:pPr>
              <w:jc w:val="right"/>
            </w:pPr>
            <w:r w:rsidRPr="006B0250">
              <w:t>1</w:t>
            </w:r>
            <w:r w:rsidR="00496D65" w:rsidRPr="006B0250">
              <w:t> </w:t>
            </w:r>
            <w:r w:rsidRPr="006B0250">
              <w:t>000</w:t>
            </w:r>
            <w:r w:rsidR="00496D65" w:rsidRPr="006B0250">
              <w:t>,00</w:t>
            </w:r>
          </w:p>
        </w:tc>
        <w:tc>
          <w:tcPr>
            <w:tcW w:w="1176" w:type="dxa"/>
          </w:tcPr>
          <w:p w:rsidR="002112A2" w:rsidRPr="006B0250" w:rsidRDefault="002112A2" w:rsidP="00D543A6">
            <w:pPr>
              <w:jc w:val="right"/>
            </w:pPr>
            <w:r w:rsidRPr="006B0250">
              <w:t>0,00</w:t>
            </w:r>
          </w:p>
        </w:tc>
      </w:tr>
    </w:tbl>
    <w:p w:rsidR="005418D3" w:rsidRPr="006B0250" w:rsidRDefault="005418D3">
      <w:pPr>
        <w:pStyle w:val="Standard"/>
        <w:jc w:val="both"/>
      </w:pPr>
    </w:p>
    <w:p w:rsidR="005418D3" w:rsidRPr="006B0250" w:rsidRDefault="00B705D0">
      <w:pPr>
        <w:pStyle w:val="Standard"/>
        <w:jc w:val="both"/>
      </w:pPr>
      <w:r w:rsidRPr="006B0250">
        <w:rPr>
          <w:rStyle w:val="Predvolenpsmoodseku1"/>
          <w:b/>
          <w:sz w:val="28"/>
          <w:szCs w:val="28"/>
          <w:shd w:val="clear" w:color="auto" w:fill="C0C0C0"/>
        </w:rPr>
        <w:t>12. Hodnotenie plnenia programov obce - Hodnotiaca správa k plneniu programového rozpočtu</w:t>
      </w:r>
      <w:r w:rsidRPr="006B0250">
        <w:rPr>
          <w:rStyle w:val="Predvolenpsmoodseku1"/>
          <w:b/>
          <w:sz w:val="28"/>
          <w:szCs w:val="28"/>
        </w:rPr>
        <w:t xml:space="preserve">        </w:t>
      </w:r>
    </w:p>
    <w:p w:rsidR="005418D3" w:rsidRPr="006B0250" w:rsidRDefault="00B705D0">
      <w:pPr>
        <w:pStyle w:val="pismonormal"/>
        <w:spacing w:after="120"/>
        <w:rPr>
          <w:rFonts w:ascii="Times New Roman" w:hAnsi="Times New Roman" w:cs="Times New Roman"/>
          <w:sz w:val="24"/>
          <w:szCs w:val="24"/>
        </w:rPr>
      </w:pPr>
      <w:r w:rsidRPr="006B0250">
        <w:rPr>
          <w:rFonts w:ascii="Times New Roman" w:hAnsi="Times New Roman" w:cs="Times New Roman"/>
          <w:sz w:val="24"/>
          <w:szCs w:val="24"/>
        </w:rPr>
        <w:t>Obec zostavuje rozpočet bez programovej štruktúry na základe Zásad hospodárenia s finančnými prostriedkami schválených uznesením OZ č. 3/2014.</w:t>
      </w:r>
    </w:p>
    <w:p w:rsidR="001F43BB" w:rsidRPr="006B0250" w:rsidRDefault="001F43BB" w:rsidP="00D15CA4">
      <w:pPr>
        <w:pStyle w:val="Standard"/>
        <w:shd w:val="clear" w:color="auto" w:fill="BFBFBF" w:themeFill="background1" w:themeFillShade="BF"/>
        <w:jc w:val="both"/>
        <w:rPr>
          <w:b/>
          <w:sz w:val="28"/>
          <w:szCs w:val="28"/>
        </w:rPr>
      </w:pPr>
    </w:p>
    <w:p w:rsidR="005418D3" w:rsidRPr="006B0250" w:rsidRDefault="00B705D0" w:rsidP="00D15CA4">
      <w:pPr>
        <w:pStyle w:val="Standard"/>
        <w:shd w:val="clear" w:color="auto" w:fill="BFBFBF" w:themeFill="background1" w:themeFillShade="BF"/>
        <w:jc w:val="both"/>
        <w:rPr>
          <w:b/>
          <w:sz w:val="28"/>
          <w:szCs w:val="28"/>
        </w:rPr>
      </w:pPr>
      <w:r w:rsidRPr="006B0250">
        <w:rPr>
          <w:b/>
          <w:sz w:val="28"/>
          <w:szCs w:val="28"/>
        </w:rPr>
        <w:t>13. Návrh uznesenia:</w:t>
      </w:r>
    </w:p>
    <w:p w:rsidR="005418D3" w:rsidRPr="006B0250" w:rsidRDefault="00B705D0">
      <w:pPr>
        <w:pStyle w:val="Standard"/>
        <w:jc w:val="both"/>
      </w:pPr>
      <w:r w:rsidRPr="006B0250">
        <w:t xml:space="preserve">Obecné zastupiteľstvo schvaľuje Záverečný účet obce a celoročné hospodárenie </w:t>
      </w:r>
      <w:r w:rsidRPr="006B0250">
        <w:rPr>
          <w:rStyle w:val="Predvolenpsmoodseku1"/>
          <w:b/>
        </w:rPr>
        <w:t>bez výhrad.</w:t>
      </w:r>
    </w:p>
    <w:sectPr w:rsidR="005418D3" w:rsidRPr="006B0250" w:rsidSect="005418D3">
      <w:footerReference w:type="even" r:id="rId8"/>
      <w:footerReference w:type="default" r:id="rId9"/>
      <w:pgSz w:w="11906" w:h="16838"/>
      <w:pgMar w:top="851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0AC" w:rsidRDefault="003E30AC" w:rsidP="005418D3">
      <w:r>
        <w:separator/>
      </w:r>
    </w:p>
  </w:endnote>
  <w:endnote w:type="continuationSeparator" w:id="0">
    <w:p w:rsidR="003E30AC" w:rsidRDefault="003E30AC" w:rsidP="005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896" w:rsidRDefault="00075896">
    <w:pPr>
      <w:pStyle w:val="Pta1"/>
      <w:ind w:right="360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896" w:rsidRDefault="00075896">
    <w:pPr>
      <w:pStyle w:val="Pta1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75896" w:rsidRDefault="00075896">
    <w:pPr>
      <w:pStyle w:val="Pta1"/>
      <w:ind w:right="360"/>
    </w:pP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0AC" w:rsidRDefault="003E30AC" w:rsidP="005418D3">
      <w:r w:rsidRPr="005418D3">
        <w:rPr>
          <w:color w:val="000000"/>
        </w:rPr>
        <w:separator/>
      </w:r>
    </w:p>
  </w:footnote>
  <w:footnote w:type="continuationSeparator" w:id="0">
    <w:p w:rsidR="003E30AC" w:rsidRDefault="003E30AC" w:rsidP="0054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043"/>
    <w:multiLevelType w:val="multilevel"/>
    <w:tmpl w:val="F7C83EBE"/>
    <w:styleLink w:val="WWNum28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0D7758"/>
    <w:multiLevelType w:val="multilevel"/>
    <w:tmpl w:val="54FEEE54"/>
    <w:styleLink w:val="WWNum4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03505096"/>
    <w:multiLevelType w:val="multilevel"/>
    <w:tmpl w:val="C43231E0"/>
    <w:styleLink w:val="WWNum9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3" w15:restartNumberingAfterBreak="0">
    <w:nsid w:val="06163116"/>
    <w:multiLevelType w:val="multilevel"/>
    <w:tmpl w:val="949A7C98"/>
    <w:styleLink w:val="WWNum7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67900F6"/>
    <w:multiLevelType w:val="multilevel"/>
    <w:tmpl w:val="2E222BFA"/>
    <w:styleLink w:val="WWNum19"/>
    <w:lvl w:ilvl="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5" w15:restartNumberingAfterBreak="0">
    <w:nsid w:val="079C0D97"/>
    <w:multiLevelType w:val="hybridMultilevel"/>
    <w:tmpl w:val="1CB80644"/>
    <w:lvl w:ilvl="0" w:tplc="E20EEEEA">
      <w:start w:val="28"/>
      <w:numFmt w:val="decimal"/>
      <w:lvlText w:val="%1"/>
      <w:lvlJc w:val="left"/>
      <w:pPr>
        <w:ind w:left="3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24" w:hanging="360"/>
      </w:pPr>
    </w:lvl>
    <w:lvl w:ilvl="2" w:tplc="041B001B" w:tentative="1">
      <w:start w:val="1"/>
      <w:numFmt w:val="lowerRoman"/>
      <w:lvlText w:val="%3."/>
      <w:lvlJc w:val="right"/>
      <w:pPr>
        <w:ind w:left="4644" w:hanging="180"/>
      </w:pPr>
    </w:lvl>
    <w:lvl w:ilvl="3" w:tplc="041B000F" w:tentative="1">
      <w:start w:val="1"/>
      <w:numFmt w:val="decimal"/>
      <w:lvlText w:val="%4."/>
      <w:lvlJc w:val="left"/>
      <w:pPr>
        <w:ind w:left="5364" w:hanging="360"/>
      </w:pPr>
    </w:lvl>
    <w:lvl w:ilvl="4" w:tplc="041B0019" w:tentative="1">
      <w:start w:val="1"/>
      <w:numFmt w:val="lowerLetter"/>
      <w:lvlText w:val="%5."/>
      <w:lvlJc w:val="left"/>
      <w:pPr>
        <w:ind w:left="6084" w:hanging="360"/>
      </w:pPr>
    </w:lvl>
    <w:lvl w:ilvl="5" w:tplc="041B001B" w:tentative="1">
      <w:start w:val="1"/>
      <w:numFmt w:val="lowerRoman"/>
      <w:lvlText w:val="%6."/>
      <w:lvlJc w:val="right"/>
      <w:pPr>
        <w:ind w:left="6804" w:hanging="180"/>
      </w:pPr>
    </w:lvl>
    <w:lvl w:ilvl="6" w:tplc="041B000F" w:tentative="1">
      <w:start w:val="1"/>
      <w:numFmt w:val="decimal"/>
      <w:lvlText w:val="%7."/>
      <w:lvlJc w:val="left"/>
      <w:pPr>
        <w:ind w:left="7524" w:hanging="360"/>
      </w:pPr>
    </w:lvl>
    <w:lvl w:ilvl="7" w:tplc="041B0019" w:tentative="1">
      <w:start w:val="1"/>
      <w:numFmt w:val="lowerLetter"/>
      <w:lvlText w:val="%8."/>
      <w:lvlJc w:val="left"/>
      <w:pPr>
        <w:ind w:left="8244" w:hanging="360"/>
      </w:pPr>
    </w:lvl>
    <w:lvl w:ilvl="8" w:tplc="041B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6" w15:restartNumberingAfterBreak="0">
    <w:nsid w:val="086B2476"/>
    <w:multiLevelType w:val="multilevel"/>
    <w:tmpl w:val="E98E83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D70C94"/>
    <w:multiLevelType w:val="multilevel"/>
    <w:tmpl w:val="792E532C"/>
    <w:styleLink w:val="WWNum35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8" w15:restartNumberingAfterBreak="0">
    <w:nsid w:val="12C54934"/>
    <w:multiLevelType w:val="multilevel"/>
    <w:tmpl w:val="04E292BA"/>
    <w:styleLink w:val="WWNum26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 w15:restartNumberingAfterBreak="0">
    <w:nsid w:val="14276182"/>
    <w:multiLevelType w:val="multilevel"/>
    <w:tmpl w:val="248A33F4"/>
    <w:styleLink w:val="WWNum2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0" w15:restartNumberingAfterBreak="0">
    <w:nsid w:val="1ACF36D9"/>
    <w:multiLevelType w:val="multilevel"/>
    <w:tmpl w:val="DF38F5B2"/>
    <w:styleLink w:val="WWNum12"/>
    <w:lvl w:ilvl="0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11" w15:restartNumberingAfterBreak="0">
    <w:nsid w:val="1C0F2923"/>
    <w:multiLevelType w:val="hybridMultilevel"/>
    <w:tmpl w:val="E42C29B2"/>
    <w:lvl w:ilvl="0" w:tplc="1248C40E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915389"/>
    <w:multiLevelType w:val="multilevel"/>
    <w:tmpl w:val="D93090DE"/>
    <w:styleLink w:val="WWNum8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95727BB"/>
    <w:multiLevelType w:val="multilevel"/>
    <w:tmpl w:val="CF42CE0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9C51798"/>
    <w:multiLevelType w:val="multilevel"/>
    <w:tmpl w:val="B1745FC2"/>
    <w:styleLink w:val="WWNum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9C76A81"/>
    <w:multiLevelType w:val="multilevel"/>
    <w:tmpl w:val="6AC6C776"/>
    <w:styleLink w:val="WWNum13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B551568"/>
    <w:multiLevelType w:val="hybridMultilevel"/>
    <w:tmpl w:val="A35209BE"/>
    <w:lvl w:ilvl="0" w:tplc="1390C2B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7025"/>
    <w:multiLevelType w:val="multilevel"/>
    <w:tmpl w:val="0C2E940E"/>
    <w:styleLink w:val="WWNum36"/>
    <w:lvl w:ilvl="0">
      <w:start w:val="1"/>
      <w:numFmt w:val="lowerLetter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74F0E7D"/>
    <w:multiLevelType w:val="multilevel"/>
    <w:tmpl w:val="174AE474"/>
    <w:styleLink w:val="WWNum3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7A90761"/>
    <w:multiLevelType w:val="multilevel"/>
    <w:tmpl w:val="9E885396"/>
    <w:styleLink w:val="WWNum27"/>
    <w:lvl w:ilvl="0">
      <w:start w:val="1"/>
      <w:numFmt w:val="lowerLetter"/>
      <w:lvlText w:val="%1)"/>
      <w:lvlJc w:val="left"/>
      <w:pPr>
        <w:ind w:left="16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4E1"/>
    <w:multiLevelType w:val="multilevel"/>
    <w:tmpl w:val="F0C67EEC"/>
    <w:styleLink w:val="WWNum14"/>
    <w:lvl w:ilvl="0">
      <w:start w:val="1"/>
      <w:numFmt w:val="upp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22" w15:restartNumberingAfterBreak="0">
    <w:nsid w:val="3E9C37DE"/>
    <w:multiLevelType w:val="multilevel"/>
    <w:tmpl w:val="F3047CA2"/>
    <w:styleLink w:val="WWNum2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3" w15:restartNumberingAfterBreak="0">
    <w:nsid w:val="43670FEE"/>
    <w:multiLevelType w:val="multilevel"/>
    <w:tmpl w:val="A9E6836E"/>
    <w:styleLink w:val="WWNum29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6FA1D54"/>
    <w:multiLevelType w:val="multilevel"/>
    <w:tmpl w:val="BBEAB5D4"/>
    <w:styleLink w:val="WWNum1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74D23CF"/>
    <w:multiLevelType w:val="multilevel"/>
    <w:tmpl w:val="FCB42B64"/>
    <w:styleLink w:val="WWNum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6" w15:restartNumberingAfterBreak="0">
    <w:nsid w:val="4A8227AA"/>
    <w:multiLevelType w:val="multilevel"/>
    <w:tmpl w:val="CCD6ACD6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CC5643D"/>
    <w:multiLevelType w:val="hybridMultilevel"/>
    <w:tmpl w:val="AAAC01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6CDF"/>
    <w:multiLevelType w:val="multilevel"/>
    <w:tmpl w:val="CA02691A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E347391"/>
    <w:multiLevelType w:val="multilevel"/>
    <w:tmpl w:val="B7220204"/>
    <w:styleLink w:val="WWNum39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0" w15:restartNumberingAfterBreak="0">
    <w:nsid w:val="4ECA61FD"/>
    <w:multiLevelType w:val="multilevel"/>
    <w:tmpl w:val="D9461144"/>
    <w:styleLink w:val="WWNum2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0E706B6"/>
    <w:multiLevelType w:val="multilevel"/>
    <w:tmpl w:val="303E20CE"/>
    <w:styleLink w:val="WWNum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46B4264"/>
    <w:multiLevelType w:val="multilevel"/>
    <w:tmpl w:val="D8B4F0C6"/>
    <w:styleLink w:val="WWNum31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3" w15:restartNumberingAfterBreak="0">
    <w:nsid w:val="581C7695"/>
    <w:multiLevelType w:val="multilevel"/>
    <w:tmpl w:val="25B26E56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8EB06F8"/>
    <w:multiLevelType w:val="multilevel"/>
    <w:tmpl w:val="22F8EF8A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9BF36F4"/>
    <w:multiLevelType w:val="multilevel"/>
    <w:tmpl w:val="EF48201E"/>
    <w:styleLink w:val="WWNum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6" w15:restartNumberingAfterBreak="0">
    <w:nsid w:val="5A1C2101"/>
    <w:multiLevelType w:val="multilevel"/>
    <w:tmpl w:val="AFB41D78"/>
    <w:styleLink w:val="WWNum3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abstractNum w:abstractNumId="37" w15:restartNumberingAfterBreak="0">
    <w:nsid w:val="5D141DDB"/>
    <w:multiLevelType w:val="multilevel"/>
    <w:tmpl w:val="1DE6501E"/>
    <w:styleLink w:val="WWNum25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8" w15:restartNumberingAfterBreak="0">
    <w:nsid w:val="5E4704B2"/>
    <w:multiLevelType w:val="multilevel"/>
    <w:tmpl w:val="82E887E8"/>
    <w:styleLink w:val="WWNum32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28424E4"/>
    <w:multiLevelType w:val="multilevel"/>
    <w:tmpl w:val="CCCC5A1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6550BE7"/>
    <w:multiLevelType w:val="multilevel"/>
    <w:tmpl w:val="C01EBAB4"/>
    <w:styleLink w:val="WWNum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695B1CE6"/>
    <w:multiLevelType w:val="multilevel"/>
    <w:tmpl w:val="D0D6232C"/>
    <w:styleLink w:val="WWNum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969391F"/>
    <w:multiLevelType w:val="multilevel"/>
    <w:tmpl w:val="50485B36"/>
    <w:styleLink w:val="WWNum43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3" w15:restartNumberingAfterBreak="0">
    <w:nsid w:val="6D6D37BF"/>
    <w:multiLevelType w:val="multilevel"/>
    <w:tmpl w:val="AFC468F2"/>
    <w:styleLink w:val="WWNum10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44" w15:restartNumberingAfterBreak="0">
    <w:nsid w:val="6FB5370D"/>
    <w:multiLevelType w:val="multilevel"/>
    <w:tmpl w:val="76D659A6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07B6E35"/>
    <w:multiLevelType w:val="hybridMultilevel"/>
    <w:tmpl w:val="16B0B88A"/>
    <w:lvl w:ilvl="0" w:tplc="0BF0427C">
      <w:start w:val="28"/>
      <w:numFmt w:val="decimal"/>
      <w:lvlText w:val="%1"/>
      <w:lvlJc w:val="left"/>
      <w:pPr>
        <w:ind w:left="3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84" w:hanging="360"/>
      </w:pPr>
    </w:lvl>
    <w:lvl w:ilvl="2" w:tplc="041B001B" w:tentative="1">
      <w:start w:val="1"/>
      <w:numFmt w:val="lowerRoman"/>
      <w:lvlText w:val="%3."/>
      <w:lvlJc w:val="right"/>
      <w:pPr>
        <w:ind w:left="5004" w:hanging="180"/>
      </w:pPr>
    </w:lvl>
    <w:lvl w:ilvl="3" w:tplc="041B000F" w:tentative="1">
      <w:start w:val="1"/>
      <w:numFmt w:val="decimal"/>
      <w:lvlText w:val="%4."/>
      <w:lvlJc w:val="left"/>
      <w:pPr>
        <w:ind w:left="5724" w:hanging="360"/>
      </w:pPr>
    </w:lvl>
    <w:lvl w:ilvl="4" w:tplc="041B0019" w:tentative="1">
      <w:start w:val="1"/>
      <w:numFmt w:val="lowerLetter"/>
      <w:lvlText w:val="%5."/>
      <w:lvlJc w:val="left"/>
      <w:pPr>
        <w:ind w:left="6444" w:hanging="360"/>
      </w:pPr>
    </w:lvl>
    <w:lvl w:ilvl="5" w:tplc="041B001B" w:tentative="1">
      <w:start w:val="1"/>
      <w:numFmt w:val="lowerRoman"/>
      <w:lvlText w:val="%6."/>
      <w:lvlJc w:val="right"/>
      <w:pPr>
        <w:ind w:left="7164" w:hanging="180"/>
      </w:pPr>
    </w:lvl>
    <w:lvl w:ilvl="6" w:tplc="041B000F" w:tentative="1">
      <w:start w:val="1"/>
      <w:numFmt w:val="decimal"/>
      <w:lvlText w:val="%7."/>
      <w:lvlJc w:val="left"/>
      <w:pPr>
        <w:ind w:left="7884" w:hanging="360"/>
      </w:pPr>
    </w:lvl>
    <w:lvl w:ilvl="7" w:tplc="041B0019" w:tentative="1">
      <w:start w:val="1"/>
      <w:numFmt w:val="lowerLetter"/>
      <w:lvlText w:val="%8."/>
      <w:lvlJc w:val="left"/>
      <w:pPr>
        <w:ind w:left="8604" w:hanging="360"/>
      </w:pPr>
    </w:lvl>
    <w:lvl w:ilvl="8" w:tplc="041B001B" w:tentative="1">
      <w:start w:val="1"/>
      <w:numFmt w:val="lowerRoman"/>
      <w:lvlText w:val="%9."/>
      <w:lvlJc w:val="right"/>
      <w:pPr>
        <w:ind w:left="9324" w:hanging="180"/>
      </w:pPr>
    </w:lvl>
  </w:abstractNum>
  <w:abstractNum w:abstractNumId="46" w15:restartNumberingAfterBreak="0">
    <w:nsid w:val="711A3B74"/>
    <w:multiLevelType w:val="multilevel"/>
    <w:tmpl w:val="282221F4"/>
    <w:styleLink w:val="WW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49539C8"/>
    <w:multiLevelType w:val="multilevel"/>
    <w:tmpl w:val="D08E6672"/>
    <w:styleLink w:val="WWNum38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8" w15:restartNumberingAfterBreak="0">
    <w:nsid w:val="78103F81"/>
    <w:multiLevelType w:val="multilevel"/>
    <w:tmpl w:val="E27AEB1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9" w15:restartNumberingAfterBreak="0">
    <w:nsid w:val="79C145D2"/>
    <w:multiLevelType w:val="multilevel"/>
    <w:tmpl w:val="A7F8561C"/>
    <w:styleLink w:val="WWNum16"/>
    <w:lvl w:ilvl="0">
      <w:start w:val="1"/>
      <w:numFmt w:val="upp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340" w:hanging="180"/>
      </w:pPr>
    </w:lvl>
    <w:lvl w:ilvl="3">
      <w:start w:val="1"/>
      <w:numFmt w:val="decimal"/>
      <w:lvlText w:val="%1.%2.%3.%4."/>
      <w:lvlJc w:val="left"/>
      <w:pPr>
        <w:ind w:left="3060" w:hanging="360"/>
      </w:pPr>
    </w:lvl>
    <w:lvl w:ilvl="4">
      <w:start w:val="1"/>
      <w:numFmt w:val="lowerLetter"/>
      <w:lvlText w:val="%1.%2.%3.%4.%5."/>
      <w:lvlJc w:val="left"/>
      <w:pPr>
        <w:ind w:left="3780" w:hanging="360"/>
      </w:pPr>
    </w:lvl>
    <w:lvl w:ilvl="5">
      <w:start w:val="1"/>
      <w:numFmt w:val="lowerRoman"/>
      <w:lvlText w:val="%1.%2.%3.%4.%5.%6."/>
      <w:lvlJc w:val="right"/>
      <w:pPr>
        <w:ind w:left="4500" w:hanging="180"/>
      </w:pPr>
    </w:lvl>
    <w:lvl w:ilvl="6">
      <w:start w:val="1"/>
      <w:numFmt w:val="decimal"/>
      <w:lvlText w:val="%1.%2.%3.%4.%5.%6.%7."/>
      <w:lvlJc w:val="left"/>
      <w:pPr>
        <w:ind w:left="5220" w:hanging="360"/>
      </w:pPr>
    </w:lvl>
    <w:lvl w:ilvl="7">
      <w:start w:val="1"/>
      <w:numFmt w:val="lowerLetter"/>
      <w:lvlText w:val="%1.%2.%3.%4.%5.%6.%7.%8."/>
      <w:lvlJc w:val="left"/>
      <w:pPr>
        <w:ind w:left="5940" w:hanging="360"/>
      </w:pPr>
    </w:lvl>
    <w:lvl w:ilvl="8">
      <w:start w:val="1"/>
      <w:numFmt w:val="lowerRoman"/>
      <w:lvlText w:val="%1.%2.%3.%4.%5.%6.%7.%8.%9."/>
      <w:lvlJc w:val="right"/>
      <w:pPr>
        <w:ind w:left="6660" w:hanging="180"/>
      </w:pPr>
    </w:lvl>
  </w:abstractNum>
  <w:num w:numId="1">
    <w:abstractNumId w:val="6"/>
  </w:num>
  <w:num w:numId="2">
    <w:abstractNumId w:val="41"/>
  </w:num>
  <w:num w:numId="3">
    <w:abstractNumId w:val="36"/>
  </w:num>
  <w:num w:numId="4">
    <w:abstractNumId w:val="39"/>
  </w:num>
  <w:num w:numId="5">
    <w:abstractNumId w:val="44"/>
  </w:num>
  <w:num w:numId="6">
    <w:abstractNumId w:val="34"/>
  </w:num>
  <w:num w:numId="7">
    <w:abstractNumId w:val="3"/>
  </w:num>
  <w:num w:numId="8">
    <w:abstractNumId w:val="12"/>
  </w:num>
  <w:num w:numId="9">
    <w:abstractNumId w:val="2"/>
  </w:num>
  <w:num w:numId="10">
    <w:abstractNumId w:val="43"/>
  </w:num>
  <w:num w:numId="11">
    <w:abstractNumId w:val="26"/>
  </w:num>
  <w:num w:numId="12">
    <w:abstractNumId w:val="10"/>
  </w:num>
  <w:num w:numId="13">
    <w:abstractNumId w:val="15"/>
  </w:num>
  <w:num w:numId="14">
    <w:abstractNumId w:val="21"/>
  </w:num>
  <w:num w:numId="15">
    <w:abstractNumId w:val="24"/>
  </w:num>
  <w:num w:numId="16">
    <w:abstractNumId w:val="49"/>
  </w:num>
  <w:num w:numId="17">
    <w:abstractNumId w:val="48"/>
  </w:num>
  <w:num w:numId="18">
    <w:abstractNumId w:val="46"/>
  </w:num>
  <w:num w:numId="19">
    <w:abstractNumId w:val="4"/>
  </w:num>
  <w:num w:numId="20">
    <w:abstractNumId w:val="30"/>
  </w:num>
  <w:num w:numId="21">
    <w:abstractNumId w:val="35"/>
  </w:num>
  <w:num w:numId="22">
    <w:abstractNumId w:val="25"/>
  </w:num>
  <w:num w:numId="23">
    <w:abstractNumId w:val="9"/>
  </w:num>
  <w:num w:numId="24">
    <w:abstractNumId w:val="22"/>
  </w:num>
  <w:num w:numId="25">
    <w:abstractNumId w:val="37"/>
  </w:num>
  <w:num w:numId="26">
    <w:abstractNumId w:val="8"/>
  </w:num>
  <w:num w:numId="27">
    <w:abstractNumId w:val="19"/>
  </w:num>
  <w:num w:numId="28">
    <w:abstractNumId w:val="0"/>
  </w:num>
  <w:num w:numId="29">
    <w:abstractNumId w:val="23"/>
  </w:num>
  <w:num w:numId="30">
    <w:abstractNumId w:val="28"/>
  </w:num>
  <w:num w:numId="31">
    <w:abstractNumId w:val="32"/>
  </w:num>
  <w:num w:numId="32">
    <w:abstractNumId w:val="38"/>
  </w:num>
  <w:num w:numId="33">
    <w:abstractNumId w:val="18"/>
  </w:num>
  <w:num w:numId="34">
    <w:abstractNumId w:val="40"/>
  </w:num>
  <w:num w:numId="35">
    <w:abstractNumId w:val="7"/>
  </w:num>
  <w:num w:numId="36">
    <w:abstractNumId w:val="17"/>
  </w:num>
  <w:num w:numId="37">
    <w:abstractNumId w:val="13"/>
  </w:num>
  <w:num w:numId="38">
    <w:abstractNumId w:val="47"/>
  </w:num>
  <w:num w:numId="39">
    <w:abstractNumId w:val="29"/>
  </w:num>
  <w:num w:numId="40">
    <w:abstractNumId w:val="33"/>
  </w:num>
  <w:num w:numId="41">
    <w:abstractNumId w:val="14"/>
  </w:num>
  <w:num w:numId="42">
    <w:abstractNumId w:val="1"/>
  </w:num>
  <w:num w:numId="43">
    <w:abstractNumId w:val="42"/>
  </w:num>
  <w:num w:numId="44">
    <w:abstractNumId w:val="31"/>
  </w:num>
  <w:num w:numId="45">
    <w:abstractNumId w:val="31"/>
  </w:num>
  <w:num w:numId="46">
    <w:abstractNumId w:val="41"/>
    <w:lvlOverride w:ilvl="0">
      <w:startOverride w:val="1"/>
    </w:lvlOverride>
  </w:num>
  <w:num w:numId="47">
    <w:abstractNumId w:val="39"/>
  </w:num>
  <w:num w:numId="48">
    <w:abstractNumId w:val="28"/>
    <w:lvlOverride w:ilvl="0">
      <w:startOverride w:val="1"/>
    </w:lvlOverride>
  </w:num>
  <w:num w:numId="49">
    <w:abstractNumId w:val="32"/>
    <w:lvlOverride w:ilvl="0">
      <w:startOverride w:val="1"/>
      <w:lvl w:ilvl="0">
        <w:start w:val="1"/>
        <w:numFmt w:val="lowerLetter"/>
        <w:lvlText w:val="%1)"/>
        <w:lvlJc w:val="left"/>
        <w:pPr>
          <w:ind w:left="644" w:hanging="360"/>
        </w:pPr>
        <w:rPr>
          <w:color w:val="auto"/>
        </w:rPr>
      </w:lvl>
    </w:lvlOverride>
  </w:num>
  <w:num w:numId="50">
    <w:abstractNumId w:val="42"/>
    <w:lvlOverride w:ilvl="0">
      <w:startOverride w:val="1"/>
    </w:lvlOverride>
  </w:num>
  <w:num w:numId="51">
    <w:abstractNumId w:val="38"/>
    <w:lvlOverride w:ilvl="0">
      <w:startOverride w:val="1"/>
    </w:lvlOverride>
  </w:num>
  <w:num w:numId="52">
    <w:abstractNumId w:val="1"/>
    <w:lvlOverride w:ilvl="0">
      <w:startOverride w:val="1"/>
    </w:lvlOverride>
  </w:num>
  <w:num w:numId="53">
    <w:abstractNumId w:val="20"/>
  </w:num>
  <w:num w:numId="54">
    <w:abstractNumId w:val="27"/>
  </w:num>
  <w:num w:numId="55">
    <w:abstractNumId w:val="16"/>
  </w:num>
  <w:num w:numId="56">
    <w:abstractNumId w:val="11"/>
  </w:num>
  <w:num w:numId="57">
    <w:abstractNumId w:val="5"/>
  </w:num>
  <w:num w:numId="58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D3"/>
    <w:rsid w:val="0000066C"/>
    <w:rsid w:val="000028F8"/>
    <w:rsid w:val="00002BAE"/>
    <w:rsid w:val="0001000F"/>
    <w:rsid w:val="00011071"/>
    <w:rsid w:val="000168CF"/>
    <w:rsid w:val="0003135C"/>
    <w:rsid w:val="00031C03"/>
    <w:rsid w:val="0003547E"/>
    <w:rsid w:val="00036969"/>
    <w:rsid w:val="00045BCF"/>
    <w:rsid w:val="00045BEB"/>
    <w:rsid w:val="00060555"/>
    <w:rsid w:val="000673B1"/>
    <w:rsid w:val="0007272C"/>
    <w:rsid w:val="00072C06"/>
    <w:rsid w:val="00075896"/>
    <w:rsid w:val="00076667"/>
    <w:rsid w:val="000777AD"/>
    <w:rsid w:val="000835D8"/>
    <w:rsid w:val="00090159"/>
    <w:rsid w:val="00092A43"/>
    <w:rsid w:val="00094B50"/>
    <w:rsid w:val="000952BF"/>
    <w:rsid w:val="00096628"/>
    <w:rsid w:val="00097CB3"/>
    <w:rsid w:val="000A0F9C"/>
    <w:rsid w:val="000A220D"/>
    <w:rsid w:val="000B3948"/>
    <w:rsid w:val="000B4CC1"/>
    <w:rsid w:val="000C19C6"/>
    <w:rsid w:val="000C2767"/>
    <w:rsid w:val="000C45A7"/>
    <w:rsid w:val="000C743F"/>
    <w:rsid w:val="000D2E63"/>
    <w:rsid w:val="000E140F"/>
    <w:rsid w:val="000E5A73"/>
    <w:rsid w:val="000E69A8"/>
    <w:rsid w:val="000F039D"/>
    <w:rsid w:val="0010585C"/>
    <w:rsid w:val="001067D4"/>
    <w:rsid w:val="00112932"/>
    <w:rsid w:val="00112E36"/>
    <w:rsid w:val="001164F1"/>
    <w:rsid w:val="001260C1"/>
    <w:rsid w:val="0012787E"/>
    <w:rsid w:val="001338B2"/>
    <w:rsid w:val="00134135"/>
    <w:rsid w:val="001405FB"/>
    <w:rsid w:val="00141351"/>
    <w:rsid w:val="0014708A"/>
    <w:rsid w:val="001603B0"/>
    <w:rsid w:val="00160B78"/>
    <w:rsid w:val="001666E6"/>
    <w:rsid w:val="001673BD"/>
    <w:rsid w:val="001719AB"/>
    <w:rsid w:val="0017643D"/>
    <w:rsid w:val="00181E99"/>
    <w:rsid w:val="00184B1B"/>
    <w:rsid w:val="00186036"/>
    <w:rsid w:val="00190171"/>
    <w:rsid w:val="001A5D29"/>
    <w:rsid w:val="001B23D9"/>
    <w:rsid w:val="001B3D17"/>
    <w:rsid w:val="001C378D"/>
    <w:rsid w:val="001C61F4"/>
    <w:rsid w:val="001D0814"/>
    <w:rsid w:val="001D25D8"/>
    <w:rsid w:val="001D3E29"/>
    <w:rsid w:val="001D67E3"/>
    <w:rsid w:val="001D6A58"/>
    <w:rsid w:val="001E5A08"/>
    <w:rsid w:val="001E6429"/>
    <w:rsid w:val="001E6646"/>
    <w:rsid w:val="001F1F62"/>
    <w:rsid w:val="001F1FA8"/>
    <w:rsid w:val="001F43BB"/>
    <w:rsid w:val="001F6F78"/>
    <w:rsid w:val="001F7EC5"/>
    <w:rsid w:val="00203185"/>
    <w:rsid w:val="002036FF"/>
    <w:rsid w:val="002042F1"/>
    <w:rsid w:val="002045F8"/>
    <w:rsid w:val="00205280"/>
    <w:rsid w:val="00206905"/>
    <w:rsid w:val="00207A48"/>
    <w:rsid w:val="002112A2"/>
    <w:rsid w:val="00212445"/>
    <w:rsid w:val="002136FD"/>
    <w:rsid w:val="002141E1"/>
    <w:rsid w:val="00214289"/>
    <w:rsid w:val="0021535F"/>
    <w:rsid w:val="00216F2C"/>
    <w:rsid w:val="002171CA"/>
    <w:rsid w:val="00223A2C"/>
    <w:rsid w:val="0022508B"/>
    <w:rsid w:val="002260C9"/>
    <w:rsid w:val="00227D40"/>
    <w:rsid w:val="002318D5"/>
    <w:rsid w:val="00231EDB"/>
    <w:rsid w:val="00233492"/>
    <w:rsid w:val="00233B0A"/>
    <w:rsid w:val="00235F51"/>
    <w:rsid w:val="002379C8"/>
    <w:rsid w:val="00242310"/>
    <w:rsid w:val="0024278F"/>
    <w:rsid w:val="00246806"/>
    <w:rsid w:val="00247170"/>
    <w:rsid w:val="00247570"/>
    <w:rsid w:val="00247B9C"/>
    <w:rsid w:val="00252576"/>
    <w:rsid w:val="002556E2"/>
    <w:rsid w:val="00255C47"/>
    <w:rsid w:val="00256458"/>
    <w:rsid w:val="002576A8"/>
    <w:rsid w:val="00263E90"/>
    <w:rsid w:val="00270530"/>
    <w:rsid w:val="0027159A"/>
    <w:rsid w:val="002740FD"/>
    <w:rsid w:val="00280ACE"/>
    <w:rsid w:val="00281049"/>
    <w:rsid w:val="002834EB"/>
    <w:rsid w:val="00286BF9"/>
    <w:rsid w:val="00291E34"/>
    <w:rsid w:val="0029308C"/>
    <w:rsid w:val="0029396C"/>
    <w:rsid w:val="00295C17"/>
    <w:rsid w:val="002A0D07"/>
    <w:rsid w:val="002A2BF5"/>
    <w:rsid w:val="002A38C3"/>
    <w:rsid w:val="002A5B45"/>
    <w:rsid w:val="002A77CC"/>
    <w:rsid w:val="002B2305"/>
    <w:rsid w:val="002B4DD8"/>
    <w:rsid w:val="002B5A44"/>
    <w:rsid w:val="002B66D8"/>
    <w:rsid w:val="002B6738"/>
    <w:rsid w:val="002C15A8"/>
    <w:rsid w:val="002C40FD"/>
    <w:rsid w:val="002C51EA"/>
    <w:rsid w:val="002C5949"/>
    <w:rsid w:val="002D303D"/>
    <w:rsid w:val="002D347A"/>
    <w:rsid w:val="002D7ABE"/>
    <w:rsid w:val="002E5AE3"/>
    <w:rsid w:val="002F16A0"/>
    <w:rsid w:val="002F5848"/>
    <w:rsid w:val="00301547"/>
    <w:rsid w:val="00313F5C"/>
    <w:rsid w:val="00314787"/>
    <w:rsid w:val="003175FB"/>
    <w:rsid w:val="0032064B"/>
    <w:rsid w:val="003217C9"/>
    <w:rsid w:val="003267EA"/>
    <w:rsid w:val="00327261"/>
    <w:rsid w:val="00331CBE"/>
    <w:rsid w:val="003338CF"/>
    <w:rsid w:val="003373B8"/>
    <w:rsid w:val="00344D3A"/>
    <w:rsid w:val="003506EA"/>
    <w:rsid w:val="00351AB3"/>
    <w:rsid w:val="003537F8"/>
    <w:rsid w:val="00354787"/>
    <w:rsid w:val="00354F62"/>
    <w:rsid w:val="00355C60"/>
    <w:rsid w:val="003627C7"/>
    <w:rsid w:val="003631AC"/>
    <w:rsid w:val="00371248"/>
    <w:rsid w:val="00375189"/>
    <w:rsid w:val="00375D4E"/>
    <w:rsid w:val="00377A54"/>
    <w:rsid w:val="00385316"/>
    <w:rsid w:val="00387BFB"/>
    <w:rsid w:val="00387D8E"/>
    <w:rsid w:val="00392D11"/>
    <w:rsid w:val="00397047"/>
    <w:rsid w:val="00397A43"/>
    <w:rsid w:val="003A0C5F"/>
    <w:rsid w:val="003A301A"/>
    <w:rsid w:val="003A3028"/>
    <w:rsid w:val="003B0D1E"/>
    <w:rsid w:val="003B2401"/>
    <w:rsid w:val="003B7A67"/>
    <w:rsid w:val="003C0FEC"/>
    <w:rsid w:val="003D10C0"/>
    <w:rsid w:val="003D186D"/>
    <w:rsid w:val="003E16A4"/>
    <w:rsid w:val="003E229F"/>
    <w:rsid w:val="003E2C29"/>
    <w:rsid w:val="003E30AC"/>
    <w:rsid w:val="003F1BF1"/>
    <w:rsid w:val="003F683B"/>
    <w:rsid w:val="00405EA1"/>
    <w:rsid w:val="00407603"/>
    <w:rsid w:val="004139FE"/>
    <w:rsid w:val="0041562B"/>
    <w:rsid w:val="004171FC"/>
    <w:rsid w:val="00421741"/>
    <w:rsid w:val="00431114"/>
    <w:rsid w:val="00433212"/>
    <w:rsid w:val="0043337E"/>
    <w:rsid w:val="0044094D"/>
    <w:rsid w:val="004423ED"/>
    <w:rsid w:val="0044671F"/>
    <w:rsid w:val="00450365"/>
    <w:rsid w:val="00451349"/>
    <w:rsid w:val="00452FDB"/>
    <w:rsid w:val="00454014"/>
    <w:rsid w:val="00456949"/>
    <w:rsid w:val="00460D3B"/>
    <w:rsid w:val="0046195C"/>
    <w:rsid w:val="0046304D"/>
    <w:rsid w:val="00464164"/>
    <w:rsid w:val="00466BD3"/>
    <w:rsid w:val="00470991"/>
    <w:rsid w:val="00473C82"/>
    <w:rsid w:val="00475612"/>
    <w:rsid w:val="0047679B"/>
    <w:rsid w:val="00476BFF"/>
    <w:rsid w:val="00481A7A"/>
    <w:rsid w:val="00481B1A"/>
    <w:rsid w:val="0049207D"/>
    <w:rsid w:val="00494F18"/>
    <w:rsid w:val="00496D65"/>
    <w:rsid w:val="004A0501"/>
    <w:rsid w:val="004A208C"/>
    <w:rsid w:val="004A633E"/>
    <w:rsid w:val="004A6869"/>
    <w:rsid w:val="004A796B"/>
    <w:rsid w:val="004B3DDA"/>
    <w:rsid w:val="004B6837"/>
    <w:rsid w:val="004B6943"/>
    <w:rsid w:val="004C0389"/>
    <w:rsid w:val="004C5B0A"/>
    <w:rsid w:val="004C66EA"/>
    <w:rsid w:val="004D0A03"/>
    <w:rsid w:val="004D1231"/>
    <w:rsid w:val="004D173C"/>
    <w:rsid w:val="004D29DE"/>
    <w:rsid w:val="004E0B67"/>
    <w:rsid w:val="004E5B63"/>
    <w:rsid w:val="004E7E7C"/>
    <w:rsid w:val="004F05D4"/>
    <w:rsid w:val="004F36EA"/>
    <w:rsid w:val="004F36F6"/>
    <w:rsid w:val="004F7204"/>
    <w:rsid w:val="00505526"/>
    <w:rsid w:val="00506D76"/>
    <w:rsid w:val="00511A00"/>
    <w:rsid w:val="005120D9"/>
    <w:rsid w:val="005142B6"/>
    <w:rsid w:val="005144DE"/>
    <w:rsid w:val="0051655B"/>
    <w:rsid w:val="005216FD"/>
    <w:rsid w:val="005222A8"/>
    <w:rsid w:val="0052263E"/>
    <w:rsid w:val="00530C4F"/>
    <w:rsid w:val="0054115C"/>
    <w:rsid w:val="005418D3"/>
    <w:rsid w:val="00544246"/>
    <w:rsid w:val="005449E2"/>
    <w:rsid w:val="00545E96"/>
    <w:rsid w:val="0054756C"/>
    <w:rsid w:val="005504D9"/>
    <w:rsid w:val="00551186"/>
    <w:rsid w:val="0055267A"/>
    <w:rsid w:val="00556105"/>
    <w:rsid w:val="00560A5D"/>
    <w:rsid w:val="005662AA"/>
    <w:rsid w:val="005677C9"/>
    <w:rsid w:val="00572779"/>
    <w:rsid w:val="005731B0"/>
    <w:rsid w:val="00573CEB"/>
    <w:rsid w:val="00586638"/>
    <w:rsid w:val="00591D3E"/>
    <w:rsid w:val="005920D2"/>
    <w:rsid w:val="005934BF"/>
    <w:rsid w:val="005943BA"/>
    <w:rsid w:val="00594BCC"/>
    <w:rsid w:val="00595D4F"/>
    <w:rsid w:val="005A0AB3"/>
    <w:rsid w:val="005A19B5"/>
    <w:rsid w:val="005A2592"/>
    <w:rsid w:val="005A6333"/>
    <w:rsid w:val="005B1DFD"/>
    <w:rsid w:val="005B59C3"/>
    <w:rsid w:val="005C332A"/>
    <w:rsid w:val="005C3F4A"/>
    <w:rsid w:val="005D30A3"/>
    <w:rsid w:val="005D3DC2"/>
    <w:rsid w:val="005D4AD4"/>
    <w:rsid w:val="005D5050"/>
    <w:rsid w:val="005D55EC"/>
    <w:rsid w:val="005E3DC1"/>
    <w:rsid w:val="005E625B"/>
    <w:rsid w:val="005E6D21"/>
    <w:rsid w:val="005F03DD"/>
    <w:rsid w:val="005F092F"/>
    <w:rsid w:val="005F207F"/>
    <w:rsid w:val="005F71A3"/>
    <w:rsid w:val="00607CAB"/>
    <w:rsid w:val="00610740"/>
    <w:rsid w:val="006110F1"/>
    <w:rsid w:val="00611AE3"/>
    <w:rsid w:val="00613EE2"/>
    <w:rsid w:val="006140A3"/>
    <w:rsid w:val="006166E2"/>
    <w:rsid w:val="006227AB"/>
    <w:rsid w:val="0062475B"/>
    <w:rsid w:val="0063181A"/>
    <w:rsid w:val="00632767"/>
    <w:rsid w:val="00635BEA"/>
    <w:rsid w:val="00637F95"/>
    <w:rsid w:val="006428CB"/>
    <w:rsid w:val="00643E8B"/>
    <w:rsid w:val="0065056E"/>
    <w:rsid w:val="006518A7"/>
    <w:rsid w:val="00653484"/>
    <w:rsid w:val="0065423F"/>
    <w:rsid w:val="006547F5"/>
    <w:rsid w:val="006561B1"/>
    <w:rsid w:val="006563DE"/>
    <w:rsid w:val="006602B7"/>
    <w:rsid w:val="00665192"/>
    <w:rsid w:val="006655EC"/>
    <w:rsid w:val="0067385B"/>
    <w:rsid w:val="00675776"/>
    <w:rsid w:val="00675ECF"/>
    <w:rsid w:val="00675FFD"/>
    <w:rsid w:val="006764C4"/>
    <w:rsid w:val="006776C9"/>
    <w:rsid w:val="006778E8"/>
    <w:rsid w:val="0068654F"/>
    <w:rsid w:val="00686D06"/>
    <w:rsid w:val="0069151F"/>
    <w:rsid w:val="00691856"/>
    <w:rsid w:val="006922E0"/>
    <w:rsid w:val="00697DF0"/>
    <w:rsid w:val="006A14C9"/>
    <w:rsid w:val="006A23D6"/>
    <w:rsid w:val="006B0250"/>
    <w:rsid w:val="006B57AB"/>
    <w:rsid w:val="006C0355"/>
    <w:rsid w:val="006C53D1"/>
    <w:rsid w:val="006D2BB3"/>
    <w:rsid w:val="006D525D"/>
    <w:rsid w:val="006D5DEB"/>
    <w:rsid w:val="006E0863"/>
    <w:rsid w:val="006E2C0E"/>
    <w:rsid w:val="006F06A5"/>
    <w:rsid w:val="006F2546"/>
    <w:rsid w:val="006F2747"/>
    <w:rsid w:val="00700CEB"/>
    <w:rsid w:val="007028E9"/>
    <w:rsid w:val="00703D12"/>
    <w:rsid w:val="00705B6B"/>
    <w:rsid w:val="00705CBE"/>
    <w:rsid w:val="0071005B"/>
    <w:rsid w:val="007207D6"/>
    <w:rsid w:val="00722602"/>
    <w:rsid w:val="00724B25"/>
    <w:rsid w:val="00725CFD"/>
    <w:rsid w:val="00731B75"/>
    <w:rsid w:val="007412BC"/>
    <w:rsid w:val="00741592"/>
    <w:rsid w:val="007427EB"/>
    <w:rsid w:val="007475E1"/>
    <w:rsid w:val="007540DC"/>
    <w:rsid w:val="007558E6"/>
    <w:rsid w:val="00755CE1"/>
    <w:rsid w:val="00760031"/>
    <w:rsid w:val="00760971"/>
    <w:rsid w:val="00760CAC"/>
    <w:rsid w:val="00764485"/>
    <w:rsid w:val="00764E6A"/>
    <w:rsid w:val="00765D39"/>
    <w:rsid w:val="00767C70"/>
    <w:rsid w:val="00771780"/>
    <w:rsid w:val="00774BE1"/>
    <w:rsid w:val="00775DB2"/>
    <w:rsid w:val="007842CF"/>
    <w:rsid w:val="00784D50"/>
    <w:rsid w:val="007867D7"/>
    <w:rsid w:val="00786D51"/>
    <w:rsid w:val="00790296"/>
    <w:rsid w:val="007922AB"/>
    <w:rsid w:val="007932E4"/>
    <w:rsid w:val="007A09BE"/>
    <w:rsid w:val="007A45C0"/>
    <w:rsid w:val="007A4823"/>
    <w:rsid w:val="007A4956"/>
    <w:rsid w:val="007A5E97"/>
    <w:rsid w:val="007A6317"/>
    <w:rsid w:val="007B3ABD"/>
    <w:rsid w:val="007B5358"/>
    <w:rsid w:val="007B6D25"/>
    <w:rsid w:val="007C01D3"/>
    <w:rsid w:val="007C1AE2"/>
    <w:rsid w:val="007C299D"/>
    <w:rsid w:val="007C55F0"/>
    <w:rsid w:val="007C5A45"/>
    <w:rsid w:val="007D2DAC"/>
    <w:rsid w:val="007D59A5"/>
    <w:rsid w:val="007E3212"/>
    <w:rsid w:val="007E3496"/>
    <w:rsid w:val="007E7135"/>
    <w:rsid w:val="007E7723"/>
    <w:rsid w:val="007F0947"/>
    <w:rsid w:val="007F30B8"/>
    <w:rsid w:val="007F507D"/>
    <w:rsid w:val="007F511B"/>
    <w:rsid w:val="007F5428"/>
    <w:rsid w:val="007F5AF9"/>
    <w:rsid w:val="00803D4A"/>
    <w:rsid w:val="00805CCE"/>
    <w:rsid w:val="00810E1E"/>
    <w:rsid w:val="00814041"/>
    <w:rsid w:val="00815B11"/>
    <w:rsid w:val="008169FB"/>
    <w:rsid w:val="00820D83"/>
    <w:rsid w:val="00823D39"/>
    <w:rsid w:val="00825691"/>
    <w:rsid w:val="00825A0A"/>
    <w:rsid w:val="008262E7"/>
    <w:rsid w:val="008266AB"/>
    <w:rsid w:val="008275FA"/>
    <w:rsid w:val="00832362"/>
    <w:rsid w:val="00835047"/>
    <w:rsid w:val="008411C0"/>
    <w:rsid w:val="00845A61"/>
    <w:rsid w:val="00856D33"/>
    <w:rsid w:val="0086004E"/>
    <w:rsid w:val="00861E69"/>
    <w:rsid w:val="00862ECB"/>
    <w:rsid w:val="00865784"/>
    <w:rsid w:val="008660AC"/>
    <w:rsid w:val="0088184C"/>
    <w:rsid w:val="00881F78"/>
    <w:rsid w:val="00882873"/>
    <w:rsid w:val="00882ECB"/>
    <w:rsid w:val="008853C2"/>
    <w:rsid w:val="008908AD"/>
    <w:rsid w:val="00891ABB"/>
    <w:rsid w:val="00892D5F"/>
    <w:rsid w:val="00896574"/>
    <w:rsid w:val="00897B4A"/>
    <w:rsid w:val="008A0766"/>
    <w:rsid w:val="008A0F59"/>
    <w:rsid w:val="008A5B26"/>
    <w:rsid w:val="008B25F8"/>
    <w:rsid w:val="008B79D6"/>
    <w:rsid w:val="008C18F4"/>
    <w:rsid w:val="008C2370"/>
    <w:rsid w:val="008D264F"/>
    <w:rsid w:val="008D26D8"/>
    <w:rsid w:val="008D2F0C"/>
    <w:rsid w:val="008D54AB"/>
    <w:rsid w:val="008D61C9"/>
    <w:rsid w:val="008E0C9B"/>
    <w:rsid w:val="008E1F41"/>
    <w:rsid w:val="008F1F30"/>
    <w:rsid w:val="008F2D66"/>
    <w:rsid w:val="008F4174"/>
    <w:rsid w:val="00900966"/>
    <w:rsid w:val="00903268"/>
    <w:rsid w:val="009046F8"/>
    <w:rsid w:val="00906DFD"/>
    <w:rsid w:val="00912ADA"/>
    <w:rsid w:val="00912B36"/>
    <w:rsid w:val="00920B58"/>
    <w:rsid w:val="0092175A"/>
    <w:rsid w:val="009218D6"/>
    <w:rsid w:val="0092238F"/>
    <w:rsid w:val="00923948"/>
    <w:rsid w:val="00924055"/>
    <w:rsid w:val="0092647F"/>
    <w:rsid w:val="009277AF"/>
    <w:rsid w:val="00931B1C"/>
    <w:rsid w:val="0093467B"/>
    <w:rsid w:val="00936E4B"/>
    <w:rsid w:val="0093743F"/>
    <w:rsid w:val="009415CD"/>
    <w:rsid w:val="0094349E"/>
    <w:rsid w:val="00945263"/>
    <w:rsid w:val="009510D8"/>
    <w:rsid w:val="00951347"/>
    <w:rsid w:val="00955C41"/>
    <w:rsid w:val="009573E0"/>
    <w:rsid w:val="00957DBC"/>
    <w:rsid w:val="00960C02"/>
    <w:rsid w:val="00961350"/>
    <w:rsid w:val="009634FC"/>
    <w:rsid w:val="00966D64"/>
    <w:rsid w:val="0096711F"/>
    <w:rsid w:val="00970341"/>
    <w:rsid w:val="009725D6"/>
    <w:rsid w:val="009742B9"/>
    <w:rsid w:val="00985FF9"/>
    <w:rsid w:val="00987F6A"/>
    <w:rsid w:val="009964FC"/>
    <w:rsid w:val="009A2562"/>
    <w:rsid w:val="009B2657"/>
    <w:rsid w:val="009C3B38"/>
    <w:rsid w:val="009C51E4"/>
    <w:rsid w:val="009C5BCF"/>
    <w:rsid w:val="009D0173"/>
    <w:rsid w:val="009D2879"/>
    <w:rsid w:val="009D3002"/>
    <w:rsid w:val="009E08FE"/>
    <w:rsid w:val="009E0ADF"/>
    <w:rsid w:val="009E463C"/>
    <w:rsid w:val="009F0EE2"/>
    <w:rsid w:val="009F50D3"/>
    <w:rsid w:val="009F6FED"/>
    <w:rsid w:val="00A0325D"/>
    <w:rsid w:val="00A111D4"/>
    <w:rsid w:val="00A15E19"/>
    <w:rsid w:val="00A21694"/>
    <w:rsid w:val="00A216D7"/>
    <w:rsid w:val="00A22321"/>
    <w:rsid w:val="00A2310B"/>
    <w:rsid w:val="00A23219"/>
    <w:rsid w:val="00A24FEE"/>
    <w:rsid w:val="00A25C72"/>
    <w:rsid w:val="00A26298"/>
    <w:rsid w:val="00A26E7B"/>
    <w:rsid w:val="00A27427"/>
    <w:rsid w:val="00A27B31"/>
    <w:rsid w:val="00A31489"/>
    <w:rsid w:val="00A316AE"/>
    <w:rsid w:val="00A31A42"/>
    <w:rsid w:val="00A357C0"/>
    <w:rsid w:val="00A3788C"/>
    <w:rsid w:val="00A44228"/>
    <w:rsid w:val="00A4670F"/>
    <w:rsid w:val="00A56049"/>
    <w:rsid w:val="00A6306B"/>
    <w:rsid w:val="00A657F5"/>
    <w:rsid w:val="00A666BC"/>
    <w:rsid w:val="00A71C52"/>
    <w:rsid w:val="00A742DF"/>
    <w:rsid w:val="00A77236"/>
    <w:rsid w:val="00A80213"/>
    <w:rsid w:val="00A815BD"/>
    <w:rsid w:val="00A8498E"/>
    <w:rsid w:val="00A85BB7"/>
    <w:rsid w:val="00A9133C"/>
    <w:rsid w:val="00A92C4D"/>
    <w:rsid w:val="00A93028"/>
    <w:rsid w:val="00A95E07"/>
    <w:rsid w:val="00AA1C42"/>
    <w:rsid w:val="00AA6793"/>
    <w:rsid w:val="00AB1CF0"/>
    <w:rsid w:val="00AB2B83"/>
    <w:rsid w:val="00AB2C8F"/>
    <w:rsid w:val="00AB3160"/>
    <w:rsid w:val="00AB3C60"/>
    <w:rsid w:val="00AB3F39"/>
    <w:rsid w:val="00AB4F63"/>
    <w:rsid w:val="00AD2A4E"/>
    <w:rsid w:val="00AE7176"/>
    <w:rsid w:val="00AF1CBF"/>
    <w:rsid w:val="00AF45D5"/>
    <w:rsid w:val="00AF5271"/>
    <w:rsid w:val="00AF72D2"/>
    <w:rsid w:val="00B05DFA"/>
    <w:rsid w:val="00B108CD"/>
    <w:rsid w:val="00B10F9D"/>
    <w:rsid w:val="00B1322D"/>
    <w:rsid w:val="00B1572F"/>
    <w:rsid w:val="00B17313"/>
    <w:rsid w:val="00B17EAC"/>
    <w:rsid w:val="00B201A4"/>
    <w:rsid w:val="00B249F5"/>
    <w:rsid w:val="00B251E7"/>
    <w:rsid w:val="00B31129"/>
    <w:rsid w:val="00B420BD"/>
    <w:rsid w:val="00B43258"/>
    <w:rsid w:val="00B47B4B"/>
    <w:rsid w:val="00B51F94"/>
    <w:rsid w:val="00B53A78"/>
    <w:rsid w:val="00B53BFD"/>
    <w:rsid w:val="00B53FDC"/>
    <w:rsid w:val="00B705D0"/>
    <w:rsid w:val="00B70FC2"/>
    <w:rsid w:val="00B81ADE"/>
    <w:rsid w:val="00B8295E"/>
    <w:rsid w:val="00B8311E"/>
    <w:rsid w:val="00B8358B"/>
    <w:rsid w:val="00B842F1"/>
    <w:rsid w:val="00B84449"/>
    <w:rsid w:val="00B8591B"/>
    <w:rsid w:val="00B90AA7"/>
    <w:rsid w:val="00B935E8"/>
    <w:rsid w:val="00B9532B"/>
    <w:rsid w:val="00BA0E9B"/>
    <w:rsid w:val="00BB0CB7"/>
    <w:rsid w:val="00BB22B9"/>
    <w:rsid w:val="00BB3E4B"/>
    <w:rsid w:val="00BB46D3"/>
    <w:rsid w:val="00BC3FDD"/>
    <w:rsid w:val="00BD3B44"/>
    <w:rsid w:val="00BD47A0"/>
    <w:rsid w:val="00BD5545"/>
    <w:rsid w:val="00BD61D4"/>
    <w:rsid w:val="00BD6C17"/>
    <w:rsid w:val="00BE0653"/>
    <w:rsid w:val="00BE077D"/>
    <w:rsid w:val="00BE500B"/>
    <w:rsid w:val="00BE5A5C"/>
    <w:rsid w:val="00BF6BC8"/>
    <w:rsid w:val="00BF742D"/>
    <w:rsid w:val="00C03E5B"/>
    <w:rsid w:val="00C0626F"/>
    <w:rsid w:val="00C110FF"/>
    <w:rsid w:val="00C129EF"/>
    <w:rsid w:val="00C13B36"/>
    <w:rsid w:val="00C15A1C"/>
    <w:rsid w:val="00C15C39"/>
    <w:rsid w:val="00C23B04"/>
    <w:rsid w:val="00C246EE"/>
    <w:rsid w:val="00C24B35"/>
    <w:rsid w:val="00C35081"/>
    <w:rsid w:val="00C363D3"/>
    <w:rsid w:val="00C37040"/>
    <w:rsid w:val="00C40278"/>
    <w:rsid w:val="00C4180E"/>
    <w:rsid w:val="00C423BF"/>
    <w:rsid w:val="00C42CA3"/>
    <w:rsid w:val="00C4729B"/>
    <w:rsid w:val="00C5084E"/>
    <w:rsid w:val="00C50F7A"/>
    <w:rsid w:val="00C513FE"/>
    <w:rsid w:val="00C5366A"/>
    <w:rsid w:val="00C556F6"/>
    <w:rsid w:val="00C56578"/>
    <w:rsid w:val="00C56ADC"/>
    <w:rsid w:val="00C5727C"/>
    <w:rsid w:val="00C60760"/>
    <w:rsid w:val="00C613FD"/>
    <w:rsid w:val="00C70540"/>
    <w:rsid w:val="00C7607D"/>
    <w:rsid w:val="00C76C8A"/>
    <w:rsid w:val="00C77F89"/>
    <w:rsid w:val="00C85958"/>
    <w:rsid w:val="00C86B43"/>
    <w:rsid w:val="00C90A74"/>
    <w:rsid w:val="00CA3719"/>
    <w:rsid w:val="00CA5FD9"/>
    <w:rsid w:val="00CB0465"/>
    <w:rsid w:val="00CB1B79"/>
    <w:rsid w:val="00CB74C2"/>
    <w:rsid w:val="00CC3FE9"/>
    <w:rsid w:val="00CC7B01"/>
    <w:rsid w:val="00CD024F"/>
    <w:rsid w:val="00CD593B"/>
    <w:rsid w:val="00CD5BD5"/>
    <w:rsid w:val="00CD60D9"/>
    <w:rsid w:val="00CE12B8"/>
    <w:rsid w:val="00CF11C2"/>
    <w:rsid w:val="00CF146A"/>
    <w:rsid w:val="00CF1562"/>
    <w:rsid w:val="00CF3820"/>
    <w:rsid w:val="00CF48A0"/>
    <w:rsid w:val="00CF6691"/>
    <w:rsid w:val="00D031F3"/>
    <w:rsid w:val="00D033B3"/>
    <w:rsid w:val="00D061DE"/>
    <w:rsid w:val="00D11253"/>
    <w:rsid w:val="00D11B86"/>
    <w:rsid w:val="00D1403D"/>
    <w:rsid w:val="00D14CEB"/>
    <w:rsid w:val="00D14DE6"/>
    <w:rsid w:val="00D157DB"/>
    <w:rsid w:val="00D15CA4"/>
    <w:rsid w:val="00D1747E"/>
    <w:rsid w:val="00D177DE"/>
    <w:rsid w:val="00D2535E"/>
    <w:rsid w:val="00D25D31"/>
    <w:rsid w:val="00D304C4"/>
    <w:rsid w:val="00D31680"/>
    <w:rsid w:val="00D32D4B"/>
    <w:rsid w:val="00D336CE"/>
    <w:rsid w:val="00D33B1A"/>
    <w:rsid w:val="00D33CEF"/>
    <w:rsid w:val="00D3482E"/>
    <w:rsid w:val="00D36AAB"/>
    <w:rsid w:val="00D41948"/>
    <w:rsid w:val="00D435EA"/>
    <w:rsid w:val="00D44986"/>
    <w:rsid w:val="00D543A6"/>
    <w:rsid w:val="00D5619E"/>
    <w:rsid w:val="00D600D9"/>
    <w:rsid w:val="00D61EE6"/>
    <w:rsid w:val="00D6504D"/>
    <w:rsid w:val="00D66827"/>
    <w:rsid w:val="00D71A18"/>
    <w:rsid w:val="00D81B8D"/>
    <w:rsid w:val="00D82631"/>
    <w:rsid w:val="00D90174"/>
    <w:rsid w:val="00D90249"/>
    <w:rsid w:val="00D910BD"/>
    <w:rsid w:val="00D91B37"/>
    <w:rsid w:val="00D91BD2"/>
    <w:rsid w:val="00D93B42"/>
    <w:rsid w:val="00D94B37"/>
    <w:rsid w:val="00DA2EC2"/>
    <w:rsid w:val="00DA37D4"/>
    <w:rsid w:val="00DA437D"/>
    <w:rsid w:val="00DB615A"/>
    <w:rsid w:val="00DB67FD"/>
    <w:rsid w:val="00DB6BA9"/>
    <w:rsid w:val="00DB755A"/>
    <w:rsid w:val="00DB7DCC"/>
    <w:rsid w:val="00DC2448"/>
    <w:rsid w:val="00DC27E5"/>
    <w:rsid w:val="00DD5580"/>
    <w:rsid w:val="00DE55B6"/>
    <w:rsid w:val="00DE5AFA"/>
    <w:rsid w:val="00DF30F3"/>
    <w:rsid w:val="00DF33D9"/>
    <w:rsid w:val="00E00AF0"/>
    <w:rsid w:val="00E022FD"/>
    <w:rsid w:val="00E06324"/>
    <w:rsid w:val="00E07B3A"/>
    <w:rsid w:val="00E13FA4"/>
    <w:rsid w:val="00E2458F"/>
    <w:rsid w:val="00E24E9B"/>
    <w:rsid w:val="00E31242"/>
    <w:rsid w:val="00E31D00"/>
    <w:rsid w:val="00E331F0"/>
    <w:rsid w:val="00E369DF"/>
    <w:rsid w:val="00E43706"/>
    <w:rsid w:val="00E45BEE"/>
    <w:rsid w:val="00E51531"/>
    <w:rsid w:val="00E56C35"/>
    <w:rsid w:val="00E607EE"/>
    <w:rsid w:val="00E61839"/>
    <w:rsid w:val="00E625A0"/>
    <w:rsid w:val="00E63B4A"/>
    <w:rsid w:val="00E66B5E"/>
    <w:rsid w:val="00E72E8D"/>
    <w:rsid w:val="00E75636"/>
    <w:rsid w:val="00E77BF4"/>
    <w:rsid w:val="00E81DCB"/>
    <w:rsid w:val="00E81E67"/>
    <w:rsid w:val="00E86E22"/>
    <w:rsid w:val="00E920D5"/>
    <w:rsid w:val="00E94A2A"/>
    <w:rsid w:val="00E97021"/>
    <w:rsid w:val="00EA2F85"/>
    <w:rsid w:val="00EA5A1F"/>
    <w:rsid w:val="00EB10E3"/>
    <w:rsid w:val="00EB12FC"/>
    <w:rsid w:val="00EB2177"/>
    <w:rsid w:val="00EB3186"/>
    <w:rsid w:val="00EC16F6"/>
    <w:rsid w:val="00EC3AB3"/>
    <w:rsid w:val="00ED36EC"/>
    <w:rsid w:val="00ED51CD"/>
    <w:rsid w:val="00ED5BC4"/>
    <w:rsid w:val="00EE0EEB"/>
    <w:rsid w:val="00EE501C"/>
    <w:rsid w:val="00EE505F"/>
    <w:rsid w:val="00EF0E7C"/>
    <w:rsid w:val="00EF0F22"/>
    <w:rsid w:val="00EF17CA"/>
    <w:rsid w:val="00F06562"/>
    <w:rsid w:val="00F114B0"/>
    <w:rsid w:val="00F11AC4"/>
    <w:rsid w:val="00F12859"/>
    <w:rsid w:val="00F129B5"/>
    <w:rsid w:val="00F15884"/>
    <w:rsid w:val="00F168D8"/>
    <w:rsid w:val="00F21E0E"/>
    <w:rsid w:val="00F2307E"/>
    <w:rsid w:val="00F30C15"/>
    <w:rsid w:val="00F3691D"/>
    <w:rsid w:val="00F37FD6"/>
    <w:rsid w:val="00F42F23"/>
    <w:rsid w:val="00F43B86"/>
    <w:rsid w:val="00F46CF8"/>
    <w:rsid w:val="00F52865"/>
    <w:rsid w:val="00F53B4D"/>
    <w:rsid w:val="00F61D3C"/>
    <w:rsid w:val="00F653BF"/>
    <w:rsid w:val="00F6765A"/>
    <w:rsid w:val="00F67CC5"/>
    <w:rsid w:val="00F7751F"/>
    <w:rsid w:val="00F849CE"/>
    <w:rsid w:val="00F93713"/>
    <w:rsid w:val="00F95DC5"/>
    <w:rsid w:val="00FA02D8"/>
    <w:rsid w:val="00FA4593"/>
    <w:rsid w:val="00FA5624"/>
    <w:rsid w:val="00FA6764"/>
    <w:rsid w:val="00FB3F45"/>
    <w:rsid w:val="00FB4FDB"/>
    <w:rsid w:val="00FC2730"/>
    <w:rsid w:val="00FC3F2E"/>
    <w:rsid w:val="00FC7EE8"/>
    <w:rsid w:val="00FD437E"/>
    <w:rsid w:val="00FD7104"/>
    <w:rsid w:val="00FD73D4"/>
    <w:rsid w:val="00FD7E8E"/>
    <w:rsid w:val="00FE5369"/>
    <w:rsid w:val="00FE5425"/>
    <w:rsid w:val="00FE6F7A"/>
    <w:rsid w:val="00FF115C"/>
    <w:rsid w:val="00FF2F1D"/>
    <w:rsid w:val="00FF5185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188"/>
  <w15:docId w15:val="{7AA117EE-C71D-46C0-963A-21B704C8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418D3"/>
    <w:pPr>
      <w:suppressAutoHyphens/>
    </w:pPr>
  </w:style>
  <w:style w:type="character" w:customStyle="1" w:styleId="Predvolenpsmoodseku1">
    <w:name w:val="Predvolené písmo odseku1"/>
    <w:rsid w:val="005418D3"/>
  </w:style>
  <w:style w:type="paragraph" w:customStyle="1" w:styleId="Standard">
    <w:name w:val="Standard"/>
    <w:rsid w:val="005418D3"/>
    <w:pPr>
      <w:widowControl/>
      <w:suppressAutoHyphens/>
    </w:pPr>
    <w:rPr>
      <w:sz w:val="24"/>
      <w:szCs w:val="24"/>
    </w:rPr>
  </w:style>
  <w:style w:type="paragraph" w:customStyle="1" w:styleId="Nzov1">
    <w:name w:val="Názov1"/>
    <w:basedOn w:val="Standard"/>
    <w:next w:val="Textbody"/>
    <w:rsid w:val="005418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418D3"/>
    <w:pPr>
      <w:spacing w:after="120"/>
    </w:pPr>
  </w:style>
  <w:style w:type="paragraph" w:styleId="Podtitul">
    <w:name w:val="Subtitle"/>
    <w:basedOn w:val="Nzov1"/>
    <w:next w:val="Textbody"/>
    <w:rsid w:val="005418D3"/>
    <w:pPr>
      <w:jc w:val="center"/>
    </w:pPr>
    <w:rPr>
      <w:i/>
      <w:iCs/>
    </w:rPr>
  </w:style>
  <w:style w:type="paragraph" w:customStyle="1" w:styleId="Zoznam1">
    <w:name w:val="Zoznam1"/>
    <w:basedOn w:val="Textbody"/>
    <w:rsid w:val="005418D3"/>
    <w:rPr>
      <w:rFonts w:cs="Mangal"/>
    </w:rPr>
  </w:style>
  <w:style w:type="paragraph" w:customStyle="1" w:styleId="Popis1">
    <w:name w:val="Popis1"/>
    <w:basedOn w:val="Standard"/>
    <w:rsid w:val="005418D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418D3"/>
    <w:pPr>
      <w:suppressLineNumbers/>
    </w:pPr>
    <w:rPr>
      <w:rFonts w:cs="Mangal"/>
    </w:rPr>
  </w:style>
  <w:style w:type="paragraph" w:customStyle="1" w:styleId="Hlavika1">
    <w:name w:val="Hlavička1"/>
    <w:basedOn w:val="Standard"/>
    <w:rsid w:val="005418D3"/>
    <w:pPr>
      <w:suppressLineNumbers/>
      <w:tabs>
        <w:tab w:val="center" w:pos="4536"/>
        <w:tab w:val="right" w:pos="9072"/>
      </w:tabs>
    </w:pPr>
  </w:style>
  <w:style w:type="paragraph" w:customStyle="1" w:styleId="Pta1">
    <w:name w:val="Päta1"/>
    <w:basedOn w:val="Standard"/>
    <w:rsid w:val="005418D3"/>
    <w:pPr>
      <w:suppressLineNumbers/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Standard"/>
    <w:rsid w:val="005418D3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paragraph" w:styleId="Textbubliny">
    <w:name w:val="Balloon Text"/>
    <w:basedOn w:val="Standard"/>
    <w:rsid w:val="005418D3"/>
    <w:rPr>
      <w:rFonts w:ascii="Tahoma" w:hAnsi="Tahoma"/>
      <w:sz w:val="16"/>
      <w:szCs w:val="16"/>
    </w:rPr>
  </w:style>
  <w:style w:type="paragraph" w:customStyle="1" w:styleId="pismonormal">
    <w:name w:val="pismonormal"/>
    <w:basedOn w:val="Standard"/>
    <w:rsid w:val="005418D3"/>
    <w:pPr>
      <w:spacing w:before="28" w:after="100"/>
      <w:jc w:val="both"/>
    </w:pPr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Standard"/>
    <w:rsid w:val="005418D3"/>
    <w:pPr>
      <w:suppressLineNumbers/>
    </w:pPr>
  </w:style>
  <w:style w:type="character" w:customStyle="1" w:styleId="slostrany1">
    <w:name w:val="Číslo strany1"/>
    <w:basedOn w:val="Predvolenpsmoodseku1"/>
    <w:rsid w:val="005418D3"/>
  </w:style>
  <w:style w:type="character" w:customStyle="1" w:styleId="StrongEmphasis">
    <w:name w:val="Strong Emphasis"/>
    <w:rsid w:val="005418D3"/>
    <w:rPr>
      <w:b/>
      <w:bCs/>
    </w:rPr>
  </w:style>
  <w:style w:type="character" w:customStyle="1" w:styleId="Zvraznenie1">
    <w:name w:val="Zvýraznenie1"/>
    <w:rsid w:val="005418D3"/>
    <w:rPr>
      <w:i/>
      <w:iCs/>
    </w:rPr>
  </w:style>
  <w:style w:type="character" w:customStyle="1" w:styleId="TextbublinyChar">
    <w:name w:val="Text bubliny Char"/>
    <w:rsid w:val="005418D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418D3"/>
    <w:rPr>
      <w:rFonts w:eastAsia="Times New Roman" w:cs="Times New Roman"/>
    </w:rPr>
  </w:style>
  <w:style w:type="character" w:customStyle="1" w:styleId="ListLabel2">
    <w:name w:val="ListLabel 2"/>
    <w:rsid w:val="005418D3"/>
    <w:rPr>
      <w:rFonts w:cs="Courier New"/>
    </w:rPr>
  </w:style>
  <w:style w:type="character" w:customStyle="1" w:styleId="ListLabel3">
    <w:name w:val="ListLabel 3"/>
    <w:rsid w:val="005418D3"/>
    <w:rPr>
      <w:rFonts w:eastAsia="Times New Roman" w:cs="Arial"/>
    </w:rPr>
  </w:style>
  <w:style w:type="character" w:customStyle="1" w:styleId="ListLabel4">
    <w:name w:val="ListLabel 4"/>
    <w:rsid w:val="005418D3"/>
    <w:rPr>
      <w:b/>
    </w:rPr>
  </w:style>
  <w:style w:type="character" w:customStyle="1" w:styleId="ListLabel5">
    <w:name w:val="ListLabel 5"/>
    <w:rsid w:val="005418D3"/>
    <w:rPr>
      <w:b w:val="0"/>
    </w:rPr>
  </w:style>
  <w:style w:type="character" w:customStyle="1" w:styleId="ListLabel6">
    <w:name w:val="ListLabel 6"/>
    <w:rsid w:val="005418D3"/>
    <w:rPr>
      <w:color w:val="00000A"/>
    </w:rPr>
  </w:style>
  <w:style w:type="character" w:customStyle="1" w:styleId="Siln1">
    <w:name w:val="Silný1"/>
    <w:basedOn w:val="Predvolenpsmoodseku1"/>
    <w:rsid w:val="005418D3"/>
    <w:rPr>
      <w:b/>
      <w:bCs/>
    </w:rPr>
  </w:style>
  <w:style w:type="numbering" w:customStyle="1" w:styleId="WWNum1">
    <w:name w:val="WWNum1"/>
    <w:basedOn w:val="Bezzoznamu"/>
    <w:rsid w:val="005418D3"/>
    <w:pPr>
      <w:numPr>
        <w:numId w:val="1"/>
      </w:numPr>
    </w:pPr>
  </w:style>
  <w:style w:type="numbering" w:customStyle="1" w:styleId="WWNum2">
    <w:name w:val="WWNum2"/>
    <w:basedOn w:val="Bezzoznamu"/>
    <w:rsid w:val="005418D3"/>
    <w:pPr>
      <w:numPr>
        <w:numId w:val="2"/>
      </w:numPr>
    </w:pPr>
  </w:style>
  <w:style w:type="numbering" w:customStyle="1" w:styleId="WWNum3">
    <w:name w:val="WWNum3"/>
    <w:basedOn w:val="Bezzoznamu"/>
    <w:rsid w:val="005418D3"/>
    <w:pPr>
      <w:numPr>
        <w:numId w:val="3"/>
      </w:numPr>
    </w:pPr>
  </w:style>
  <w:style w:type="numbering" w:customStyle="1" w:styleId="WWNum4">
    <w:name w:val="WWNum4"/>
    <w:basedOn w:val="Bezzoznamu"/>
    <w:rsid w:val="005418D3"/>
    <w:pPr>
      <w:numPr>
        <w:numId w:val="4"/>
      </w:numPr>
    </w:pPr>
  </w:style>
  <w:style w:type="numbering" w:customStyle="1" w:styleId="WWNum5">
    <w:name w:val="WWNum5"/>
    <w:basedOn w:val="Bezzoznamu"/>
    <w:rsid w:val="005418D3"/>
    <w:pPr>
      <w:numPr>
        <w:numId w:val="5"/>
      </w:numPr>
    </w:pPr>
  </w:style>
  <w:style w:type="numbering" w:customStyle="1" w:styleId="WWNum6">
    <w:name w:val="WWNum6"/>
    <w:basedOn w:val="Bezzoznamu"/>
    <w:rsid w:val="005418D3"/>
    <w:pPr>
      <w:numPr>
        <w:numId w:val="6"/>
      </w:numPr>
    </w:pPr>
  </w:style>
  <w:style w:type="numbering" w:customStyle="1" w:styleId="WWNum7">
    <w:name w:val="WWNum7"/>
    <w:basedOn w:val="Bezzoznamu"/>
    <w:rsid w:val="005418D3"/>
    <w:pPr>
      <w:numPr>
        <w:numId w:val="7"/>
      </w:numPr>
    </w:pPr>
  </w:style>
  <w:style w:type="numbering" w:customStyle="1" w:styleId="WWNum8">
    <w:name w:val="WWNum8"/>
    <w:basedOn w:val="Bezzoznamu"/>
    <w:rsid w:val="005418D3"/>
    <w:pPr>
      <w:numPr>
        <w:numId w:val="8"/>
      </w:numPr>
    </w:pPr>
  </w:style>
  <w:style w:type="numbering" w:customStyle="1" w:styleId="WWNum9">
    <w:name w:val="WWNum9"/>
    <w:basedOn w:val="Bezzoznamu"/>
    <w:rsid w:val="005418D3"/>
    <w:pPr>
      <w:numPr>
        <w:numId w:val="9"/>
      </w:numPr>
    </w:pPr>
  </w:style>
  <w:style w:type="numbering" w:customStyle="1" w:styleId="WWNum10">
    <w:name w:val="WWNum10"/>
    <w:basedOn w:val="Bezzoznamu"/>
    <w:rsid w:val="005418D3"/>
    <w:pPr>
      <w:numPr>
        <w:numId w:val="10"/>
      </w:numPr>
    </w:pPr>
  </w:style>
  <w:style w:type="numbering" w:customStyle="1" w:styleId="WWNum11">
    <w:name w:val="WWNum11"/>
    <w:basedOn w:val="Bezzoznamu"/>
    <w:rsid w:val="005418D3"/>
    <w:pPr>
      <w:numPr>
        <w:numId w:val="11"/>
      </w:numPr>
    </w:pPr>
  </w:style>
  <w:style w:type="numbering" w:customStyle="1" w:styleId="WWNum12">
    <w:name w:val="WWNum12"/>
    <w:basedOn w:val="Bezzoznamu"/>
    <w:rsid w:val="005418D3"/>
    <w:pPr>
      <w:numPr>
        <w:numId w:val="12"/>
      </w:numPr>
    </w:pPr>
  </w:style>
  <w:style w:type="numbering" w:customStyle="1" w:styleId="WWNum13">
    <w:name w:val="WWNum13"/>
    <w:basedOn w:val="Bezzoznamu"/>
    <w:rsid w:val="005418D3"/>
    <w:pPr>
      <w:numPr>
        <w:numId w:val="13"/>
      </w:numPr>
    </w:pPr>
  </w:style>
  <w:style w:type="numbering" w:customStyle="1" w:styleId="WWNum14">
    <w:name w:val="WWNum14"/>
    <w:basedOn w:val="Bezzoznamu"/>
    <w:rsid w:val="005418D3"/>
    <w:pPr>
      <w:numPr>
        <w:numId w:val="14"/>
      </w:numPr>
    </w:pPr>
  </w:style>
  <w:style w:type="numbering" w:customStyle="1" w:styleId="WWNum15">
    <w:name w:val="WWNum15"/>
    <w:basedOn w:val="Bezzoznamu"/>
    <w:rsid w:val="005418D3"/>
    <w:pPr>
      <w:numPr>
        <w:numId w:val="15"/>
      </w:numPr>
    </w:pPr>
  </w:style>
  <w:style w:type="numbering" w:customStyle="1" w:styleId="WWNum16">
    <w:name w:val="WWNum16"/>
    <w:basedOn w:val="Bezzoznamu"/>
    <w:rsid w:val="005418D3"/>
    <w:pPr>
      <w:numPr>
        <w:numId w:val="16"/>
      </w:numPr>
    </w:pPr>
  </w:style>
  <w:style w:type="numbering" w:customStyle="1" w:styleId="WWNum17">
    <w:name w:val="WWNum17"/>
    <w:basedOn w:val="Bezzoznamu"/>
    <w:rsid w:val="005418D3"/>
    <w:pPr>
      <w:numPr>
        <w:numId w:val="17"/>
      </w:numPr>
    </w:pPr>
  </w:style>
  <w:style w:type="numbering" w:customStyle="1" w:styleId="WWNum18">
    <w:name w:val="WWNum18"/>
    <w:basedOn w:val="Bezzoznamu"/>
    <w:rsid w:val="005418D3"/>
    <w:pPr>
      <w:numPr>
        <w:numId w:val="18"/>
      </w:numPr>
    </w:pPr>
  </w:style>
  <w:style w:type="numbering" w:customStyle="1" w:styleId="WWNum19">
    <w:name w:val="WWNum19"/>
    <w:basedOn w:val="Bezzoznamu"/>
    <w:rsid w:val="005418D3"/>
    <w:pPr>
      <w:numPr>
        <w:numId w:val="19"/>
      </w:numPr>
    </w:pPr>
  </w:style>
  <w:style w:type="numbering" w:customStyle="1" w:styleId="WWNum20">
    <w:name w:val="WWNum20"/>
    <w:basedOn w:val="Bezzoznamu"/>
    <w:rsid w:val="005418D3"/>
    <w:pPr>
      <w:numPr>
        <w:numId w:val="20"/>
      </w:numPr>
    </w:pPr>
  </w:style>
  <w:style w:type="numbering" w:customStyle="1" w:styleId="WWNum21">
    <w:name w:val="WWNum21"/>
    <w:basedOn w:val="Bezzoznamu"/>
    <w:rsid w:val="005418D3"/>
    <w:pPr>
      <w:numPr>
        <w:numId w:val="21"/>
      </w:numPr>
    </w:pPr>
  </w:style>
  <w:style w:type="numbering" w:customStyle="1" w:styleId="WWNum22">
    <w:name w:val="WWNum22"/>
    <w:basedOn w:val="Bezzoznamu"/>
    <w:rsid w:val="005418D3"/>
    <w:pPr>
      <w:numPr>
        <w:numId w:val="22"/>
      </w:numPr>
    </w:pPr>
  </w:style>
  <w:style w:type="numbering" w:customStyle="1" w:styleId="WWNum23">
    <w:name w:val="WWNum23"/>
    <w:basedOn w:val="Bezzoznamu"/>
    <w:rsid w:val="005418D3"/>
    <w:pPr>
      <w:numPr>
        <w:numId w:val="23"/>
      </w:numPr>
    </w:pPr>
  </w:style>
  <w:style w:type="numbering" w:customStyle="1" w:styleId="WWNum24">
    <w:name w:val="WWNum24"/>
    <w:basedOn w:val="Bezzoznamu"/>
    <w:rsid w:val="005418D3"/>
    <w:pPr>
      <w:numPr>
        <w:numId w:val="24"/>
      </w:numPr>
    </w:pPr>
  </w:style>
  <w:style w:type="numbering" w:customStyle="1" w:styleId="WWNum25">
    <w:name w:val="WWNum25"/>
    <w:basedOn w:val="Bezzoznamu"/>
    <w:rsid w:val="005418D3"/>
    <w:pPr>
      <w:numPr>
        <w:numId w:val="25"/>
      </w:numPr>
    </w:pPr>
  </w:style>
  <w:style w:type="numbering" w:customStyle="1" w:styleId="WWNum26">
    <w:name w:val="WWNum26"/>
    <w:basedOn w:val="Bezzoznamu"/>
    <w:rsid w:val="005418D3"/>
    <w:pPr>
      <w:numPr>
        <w:numId w:val="26"/>
      </w:numPr>
    </w:pPr>
  </w:style>
  <w:style w:type="numbering" w:customStyle="1" w:styleId="WWNum27">
    <w:name w:val="WWNum27"/>
    <w:basedOn w:val="Bezzoznamu"/>
    <w:rsid w:val="005418D3"/>
    <w:pPr>
      <w:numPr>
        <w:numId w:val="27"/>
      </w:numPr>
    </w:pPr>
  </w:style>
  <w:style w:type="numbering" w:customStyle="1" w:styleId="WWNum28">
    <w:name w:val="WWNum28"/>
    <w:basedOn w:val="Bezzoznamu"/>
    <w:rsid w:val="005418D3"/>
    <w:pPr>
      <w:numPr>
        <w:numId w:val="28"/>
      </w:numPr>
    </w:pPr>
  </w:style>
  <w:style w:type="numbering" w:customStyle="1" w:styleId="WWNum29">
    <w:name w:val="WWNum29"/>
    <w:basedOn w:val="Bezzoznamu"/>
    <w:rsid w:val="005418D3"/>
    <w:pPr>
      <w:numPr>
        <w:numId w:val="29"/>
      </w:numPr>
    </w:pPr>
  </w:style>
  <w:style w:type="numbering" w:customStyle="1" w:styleId="WWNum30">
    <w:name w:val="WWNum30"/>
    <w:basedOn w:val="Bezzoznamu"/>
    <w:rsid w:val="005418D3"/>
    <w:pPr>
      <w:numPr>
        <w:numId w:val="30"/>
      </w:numPr>
    </w:pPr>
  </w:style>
  <w:style w:type="numbering" w:customStyle="1" w:styleId="WWNum31">
    <w:name w:val="WWNum31"/>
    <w:basedOn w:val="Bezzoznamu"/>
    <w:rsid w:val="005418D3"/>
    <w:pPr>
      <w:numPr>
        <w:numId w:val="31"/>
      </w:numPr>
    </w:pPr>
  </w:style>
  <w:style w:type="numbering" w:customStyle="1" w:styleId="WWNum32">
    <w:name w:val="WWNum32"/>
    <w:basedOn w:val="Bezzoznamu"/>
    <w:rsid w:val="005418D3"/>
    <w:pPr>
      <w:numPr>
        <w:numId w:val="32"/>
      </w:numPr>
    </w:pPr>
  </w:style>
  <w:style w:type="numbering" w:customStyle="1" w:styleId="WWNum33">
    <w:name w:val="WWNum33"/>
    <w:basedOn w:val="Bezzoznamu"/>
    <w:rsid w:val="005418D3"/>
    <w:pPr>
      <w:numPr>
        <w:numId w:val="33"/>
      </w:numPr>
    </w:pPr>
  </w:style>
  <w:style w:type="numbering" w:customStyle="1" w:styleId="WWNum34">
    <w:name w:val="WWNum34"/>
    <w:basedOn w:val="Bezzoznamu"/>
    <w:rsid w:val="005418D3"/>
    <w:pPr>
      <w:numPr>
        <w:numId w:val="34"/>
      </w:numPr>
    </w:pPr>
  </w:style>
  <w:style w:type="numbering" w:customStyle="1" w:styleId="WWNum35">
    <w:name w:val="WWNum35"/>
    <w:basedOn w:val="Bezzoznamu"/>
    <w:rsid w:val="005418D3"/>
    <w:pPr>
      <w:numPr>
        <w:numId w:val="35"/>
      </w:numPr>
    </w:pPr>
  </w:style>
  <w:style w:type="numbering" w:customStyle="1" w:styleId="WWNum36">
    <w:name w:val="WWNum36"/>
    <w:basedOn w:val="Bezzoznamu"/>
    <w:rsid w:val="005418D3"/>
    <w:pPr>
      <w:numPr>
        <w:numId w:val="36"/>
      </w:numPr>
    </w:pPr>
  </w:style>
  <w:style w:type="numbering" w:customStyle="1" w:styleId="WWNum37">
    <w:name w:val="WWNum37"/>
    <w:basedOn w:val="Bezzoznamu"/>
    <w:rsid w:val="005418D3"/>
    <w:pPr>
      <w:numPr>
        <w:numId w:val="37"/>
      </w:numPr>
    </w:pPr>
  </w:style>
  <w:style w:type="numbering" w:customStyle="1" w:styleId="WWNum38">
    <w:name w:val="WWNum38"/>
    <w:basedOn w:val="Bezzoznamu"/>
    <w:rsid w:val="005418D3"/>
    <w:pPr>
      <w:numPr>
        <w:numId w:val="38"/>
      </w:numPr>
    </w:pPr>
  </w:style>
  <w:style w:type="numbering" w:customStyle="1" w:styleId="WWNum39">
    <w:name w:val="WWNum39"/>
    <w:basedOn w:val="Bezzoznamu"/>
    <w:rsid w:val="005418D3"/>
    <w:pPr>
      <w:numPr>
        <w:numId w:val="39"/>
      </w:numPr>
    </w:pPr>
  </w:style>
  <w:style w:type="numbering" w:customStyle="1" w:styleId="WWNum40">
    <w:name w:val="WWNum40"/>
    <w:basedOn w:val="Bezzoznamu"/>
    <w:rsid w:val="005418D3"/>
    <w:pPr>
      <w:numPr>
        <w:numId w:val="40"/>
      </w:numPr>
    </w:pPr>
  </w:style>
  <w:style w:type="numbering" w:customStyle="1" w:styleId="WWNum41">
    <w:name w:val="WWNum41"/>
    <w:basedOn w:val="Bezzoznamu"/>
    <w:rsid w:val="005418D3"/>
    <w:pPr>
      <w:numPr>
        <w:numId w:val="41"/>
      </w:numPr>
    </w:pPr>
  </w:style>
  <w:style w:type="numbering" w:customStyle="1" w:styleId="WWNum42">
    <w:name w:val="WWNum42"/>
    <w:basedOn w:val="Bezzoznamu"/>
    <w:rsid w:val="005418D3"/>
    <w:pPr>
      <w:numPr>
        <w:numId w:val="42"/>
      </w:numPr>
    </w:pPr>
  </w:style>
  <w:style w:type="numbering" w:customStyle="1" w:styleId="WWNum43">
    <w:name w:val="WWNum43"/>
    <w:basedOn w:val="Bezzoznamu"/>
    <w:rsid w:val="005418D3"/>
    <w:pPr>
      <w:numPr>
        <w:numId w:val="43"/>
      </w:numPr>
    </w:pPr>
  </w:style>
  <w:style w:type="numbering" w:customStyle="1" w:styleId="WWNum44">
    <w:name w:val="WWNum44"/>
    <w:basedOn w:val="Bezzoznamu"/>
    <w:rsid w:val="005418D3"/>
    <w:pPr>
      <w:numPr>
        <w:numId w:val="44"/>
      </w:numPr>
    </w:pPr>
  </w:style>
  <w:style w:type="paragraph" w:styleId="Pta">
    <w:name w:val="footer"/>
    <w:basedOn w:val="Normlny"/>
    <w:link w:val="PtaChar"/>
    <w:uiPriority w:val="99"/>
    <w:unhideWhenUsed/>
    <w:rsid w:val="005418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18D3"/>
  </w:style>
  <w:style w:type="character" w:customStyle="1" w:styleId="cell">
    <w:name w:val="cell"/>
    <w:basedOn w:val="Predvolenpsmoodseku"/>
    <w:rsid w:val="00C60760"/>
  </w:style>
  <w:style w:type="paragraph" w:styleId="Hlavika">
    <w:name w:val="header"/>
    <w:basedOn w:val="Normlny"/>
    <w:link w:val="HlavikaChar"/>
    <w:uiPriority w:val="99"/>
    <w:unhideWhenUsed/>
    <w:rsid w:val="00C86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6B43"/>
  </w:style>
  <w:style w:type="table" w:styleId="Mriekatabuky">
    <w:name w:val="Table Grid"/>
    <w:basedOn w:val="Normlnatabuka"/>
    <w:uiPriority w:val="59"/>
    <w:rsid w:val="0043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7974-8FB5-45FF-9610-9A0B22B6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7894</TotalTime>
  <Pages>13</Pages>
  <Words>2957</Words>
  <Characters>16860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zastupitelstvo</cp:lastModifiedBy>
  <cp:revision>93</cp:revision>
  <cp:lastPrinted>2025-06-17T10:13:00Z</cp:lastPrinted>
  <dcterms:created xsi:type="dcterms:W3CDTF">2024-05-24T08:20:00Z</dcterms:created>
  <dcterms:modified xsi:type="dcterms:W3CDTF">2025-06-17T13:23:00Z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